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Вереина, Л. И. </w:t>
      </w:r>
      <w:r>
        <w:rPr/>
        <w:t xml:space="preserve">Строгальные и долбежные работы : учебник для среднего профессионального образования / Л. И. Вереина, М. М. Краснов ; под общей редакцией Л. И. Вереиной. — 2-е изд., испр. и доп. — Москва : Издательство Юрайт, 2026. — 314 с. — (Профессиональное образование). — ISBN 978-5-534-03777-7.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2026-08-02T20:53:33+03:00</dcterms:created>
  <dcterms:modified xsi:type="dcterms:W3CDTF">2026-08-02T20:53:33+03:00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