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Ю. А. </w:t>
      </w:r>
      <w:r>
        <w:rPr/>
        <w:t xml:space="preserve">Инклюзивное искусство : учебник для вузов / Ю. А. Вишнякова. — Москва : Издательство Юрайт, 2025. — 138 с. — (Высшее образование). — ISBN 978-5-534-13762-0.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https://urait.ru/bcode/567654</w:t>
        </w:r>
      </w:hyperlink>
    </w:p>
    <w:p>
      <w:pPr/>
      <w:r>
        <w:rPr>
          <w:i w:val="1"/>
          <w:iCs w:val="1"/>
        </w:rPr>
        <w:t xml:space="preserve">Вишнякова, Ю. А. </w:t>
      </w:r>
      <w:r>
        <w:rPr/>
        <w:t xml:space="preserve">Социальный маркетинг. Инклюзивные формы : учебник для вузов / Ю. А. Вишнякова. — Москва : Издательство Юрайт, 2025. — 140 с. — (Высшее образование). — ISBN 978-5-534-12509-2.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4" TargetMode="External"/><Relationship Id="rId8" Type="http://schemas.openxmlformats.org/officeDocument/2006/relationships/hyperlink" Target="https://urait.ru/bcode/56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2025-12-25T18:16:38+03:00</dcterms:created>
  <dcterms:modified xsi:type="dcterms:W3CDTF">2025-12-25T18:16:38+03:00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