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Вологдин, А. А. </w:t>
      </w:r>
      <w:r>
        <w:rPr/>
        <w:t xml:space="preserve">История государства и права зарубежных стран в Новейшее время : учебное пособие для вузов / А. А. Вологдин. — 6-е изд., перераб. и доп. — Москва : Издательство Юрайт, 2024. — 253 с. — (Высшее образование). — ISBN 978-5-534-16893-8.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https://urait.ru/bcode/537261</w:t>
        </w:r>
      </w:hyperlink>
    </w:p>
    <w:p>
      <w:pPr/>
      <w:r>
        <w:rPr>
          <w:i w:val="1"/>
          <w:iCs w:val="1"/>
        </w:rPr>
        <w:t xml:space="preserve">Вологдин, А. А. </w:t>
      </w:r>
      <w:r>
        <w:rPr/>
        <w:t xml:space="preserve">История государства и права зарубежных стран в Новое время : учебное пособие для вузов / А. А. Вологдин. — 6-е изд., перераб. и доп. — Москва : Издательство Юрайт, 2024. — 167 с. — (Высшее образование). — ISBN 978-5-534-17082-5.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https://urait.ru/bcode/537260</w:t>
        </w:r>
      </w:hyperlink>
    </w:p>
    <w:p>
      <w:pPr/>
      <w:r>
        <w:rPr>
          <w:i w:val="1"/>
          <w:iCs w:val="1"/>
        </w:rPr>
        <w:t xml:space="preserve">Вологдин, А. А. </w:t>
      </w:r>
      <w:r>
        <w:rPr/>
        <w:t xml:space="preserve">История государства и права зарубежных стран в Средние века : учебное пособие для вузов / А. А. Вологдин. — 6-е изд., перераб. и доп. — Москва : Издательство Юрайт, 2024. — 150 с. — (Высшее образование). — ISBN 978-5-534-16889-1.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https://urait.ru/bcode/537259</w:t>
        </w:r>
      </w:hyperlink>
    </w:p>
    <w:p>
      <w:pPr/>
      <w:r>
        <w:rPr>
          <w:i w:val="1"/>
          <w:iCs w:val="1"/>
        </w:rPr>
        <w:t xml:space="preserve">Вологдин, А. А. </w:t>
      </w:r>
      <w:r>
        <w:rPr/>
        <w:t xml:space="preserve">История государства и права зарубежных стран до XVI века : учебник и практикум для вузов / А. А. Вологдин. — 6-е изд., перераб. и доп. — Москва : Издательство Юрайт, 2024. — 293 с. — (Высшее образование). — ISBN 978-5-534-16910-2.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https://urait.ru/bcode/537645</w:t>
        </w:r>
      </w:hyperlink>
    </w:p>
    <w:p>
      <w:pPr/>
      <w:r>
        <w:rPr>
          <w:i w:val="1"/>
          <w:iCs w:val="1"/>
        </w:rPr>
        <w:t xml:space="preserve">Вологдин, А. А. </w:t>
      </w:r>
      <w:r>
        <w:rPr/>
        <w:t xml:space="preserve">История государства и права зарубежных стран Древнего мира : учебное пособие для вузов / А. А. Вологдин. — 6-е изд., перераб. и доп. — Москва : Издательство Юрайт, 2024. — 146 с. — (Высшее образование). — ISBN 978-5-534-16891-4.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https://urait.ru/bcode/537258</w:t>
        </w:r>
      </w:hyperlink>
    </w:p>
    <w:p>
      <w:pPr/>
      <w:r>
        <w:rPr>
          <w:i w:val="1"/>
          <w:iCs w:val="1"/>
        </w:rPr>
        <w:t xml:space="preserve">Вологдин, А. А. </w:t>
      </w:r>
      <w:r>
        <w:rPr/>
        <w:t xml:space="preserve">История государства и права зарубежных стран. Новое и Новейшее время : учебник и практикум для вузов / А. А. Вологдин. — 6-е изд., перераб. и доп. — Москва : Издательство Юрайт, 2024. — 419 с. — (Высшее образование). — ISBN 978-5-534-16911-9.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https://urait.ru/bcode/537646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права : учебник и практикум для среднего профессионального образования / А. А. Вологдин [и др.] ; под общей редакцией А. А. Вологдина. — 5-е изд., перераб. и доп. — Москва : Издательство Юрайт, 2024. — 417 с. — (Профессиональное образование). — ISBN 978-5-534-19075-5.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https://urait.ru/bcode/555888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 : учебник и практикум для вузов / А. А. Вологдин [и др.] ; под общей редакцией А. А. Вологдина. — 5-е изд., перераб. и доп. — Москва : Издательство Юрайт, 2024. — 417 с. — (Высшее образование). — ISBN 978-5-534-19074-8.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https://urait.ru/bcode/555887</w:t>
        </w:r>
      </w:hyperlink>
    </w:p>
    <w:p>
      <w:pPr/>
      <w:r>
        <w:rPr>
          <w:i w:val="1"/>
          <w:iCs w:val="1"/>
        </w:rPr>
        <w:t xml:space="preserve">Вологдин, А. А. </w:t>
      </w:r>
      <w:r>
        <w:rPr/>
        <w:t xml:space="preserve">Правовое регулирование внешнеэкономической деятельности : учебник и практикум для вузов / А. А. Вологдин. — 7-е изд., перераб. и доп. — Москва : Издательство Юрайт, 2024. — 420 с. — (Высшее образование). — ISBN 978-5-534-15767-3.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https://urait.ru/bcode/535465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61" TargetMode="External"/><Relationship Id="rId8" Type="http://schemas.openxmlformats.org/officeDocument/2006/relationships/hyperlink" Target="https://urait.ru/bcode/537260" TargetMode="External"/><Relationship Id="rId9" Type="http://schemas.openxmlformats.org/officeDocument/2006/relationships/hyperlink" Target="https://urait.ru/bcode/537259" TargetMode="External"/><Relationship Id="rId10" Type="http://schemas.openxmlformats.org/officeDocument/2006/relationships/hyperlink" Target="https://urait.ru/bcode/537645" TargetMode="External"/><Relationship Id="rId11" Type="http://schemas.openxmlformats.org/officeDocument/2006/relationships/hyperlink" Target="https://urait.ru/bcode/537258" TargetMode="External"/><Relationship Id="rId12" Type="http://schemas.openxmlformats.org/officeDocument/2006/relationships/hyperlink" Target="https://urait.ru/bcode/537646" TargetMode="External"/><Relationship Id="rId13" Type="http://schemas.openxmlformats.org/officeDocument/2006/relationships/hyperlink" Target="https://urait.ru/bcode/555888" TargetMode="External"/><Relationship Id="rId14" Type="http://schemas.openxmlformats.org/officeDocument/2006/relationships/hyperlink" Target="https://urait.ru/bcode/555887" TargetMode="External"/><Relationship Id="rId15" Type="http://schemas.openxmlformats.org/officeDocument/2006/relationships/hyperlink" Target="https://urait.ru/bcode/5354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2024-05-03T19:55:22+03:00</dcterms:created>
  <dcterms:modified xsi:type="dcterms:W3CDTF">2024-05-03T19:55:22+03:00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