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Воронцовский, А. В. </w:t>
      </w:r>
      <w:r>
        <w:rPr/>
        <w:t xml:space="preserve">Оценка рисков : учебник и практикум для вузов / А. В. Воронцовский. — Москва : Издательство Юрайт, 2024. — 179 с. — (Высшее образование). — ISBN 978-5-534-02411-1.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https://urait.ru/bcode/538387</w:t>
        </w:r>
      </w:hyperlink>
    </w:p>
    <w:p>
      <w:pPr/>
      <w:r>
        <w:rPr>
          <w:i w:val="1"/>
          <w:iCs w:val="1"/>
        </w:rPr>
        <w:t xml:space="preserve">Воронцовский, А. В. </w:t>
      </w:r>
      <w:r>
        <w:rPr/>
        <w:t xml:space="preserve">Управление инвестициями: инвестиции и инвестиционные риски в реальном секторе экономики : учебник и практикум для вузов / А. В. Воронцовский. — Москва : Издательство Юрайт, 2023. — 391 с. — (Высшее образование). — ISBN 978-5-534-12441-5.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https://urait.ru/bcode/518787</w:t>
        </w:r>
      </w:hyperlink>
    </w:p>
    <w:p>
      <w:pPr/>
      <w:r>
        <w:rPr>
          <w:i w:val="1"/>
          <w:iCs w:val="1"/>
        </w:rPr>
        <w:t xml:space="preserve">Воронцовский, А. В. </w:t>
      </w:r>
      <w:r>
        <w:rPr/>
        <w:t xml:space="preserve">Управление рисками : учебник и практикум для вузов / А. В. Воронцовский. — 2-е изд. — Москва : Издательство Юрайт, 2024. — 485 с. — (Высшее образование). — ISBN 978-5-534-12206-0.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87" TargetMode="External"/><Relationship Id="rId8" Type="http://schemas.openxmlformats.org/officeDocument/2006/relationships/hyperlink" Target="https://urait.ru/bcode/518787" TargetMode="External"/><Relationship Id="rId9" Type="http://schemas.openxmlformats.org/officeDocument/2006/relationships/hyperlink" Target="https://urait.ru/bcode/536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2024-04-20T06:31:35+03:00</dcterms:created>
  <dcterms:modified xsi:type="dcterms:W3CDTF">2024-04-20T06:31:35+03:00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