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Воронова, И. В. </w:t>
      </w:r>
      <w:r>
        <w:rPr/>
        <w:t xml:space="preserve">Основы композиции : учебник для вузов / И. В. Воронова. — 2-е изд. — Москва : Издательство Юрайт, 2025. — 119 с. — (Высшее образование). — ISBN 978-5-534-11106-4.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https://urait.ru/bcode/566051</w:t>
        </w:r>
      </w:hyperlink>
    </w:p>
    <w:p>
      <w:pPr/>
      <w:r>
        <w:rPr>
          <w:i w:val="1"/>
          <w:iCs w:val="1"/>
        </w:rPr>
        <w:t xml:space="preserve">Воронова, И. В. </w:t>
      </w:r>
      <w:r>
        <w:rPr/>
        <w:t xml:space="preserve">Основы современной шрифтовой культуры. Практикум : учебник и практикум для вузов / И. В. Воронова. — 2-е изд. — Москва : Издательство Юрайт, 2025. — 71 с. — (Высшее образование). — ISBN 978-5-534-14291-4.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https://urait.ru/bcode/567519</w:t>
        </w:r>
      </w:hyperlink>
    </w:p>
    <w:p>
      <w:pPr/>
      <w:r>
        <w:rPr>
          <w:i w:val="1"/>
          <w:iCs w:val="1"/>
        </w:rPr>
        <w:t xml:space="preserve">Воронова, И. В. </w:t>
      </w:r>
      <w:r>
        <w:rPr/>
        <w:t xml:space="preserve">Проектирование : учебник для вузов / И. В. Воронова. — 2-е изд. — Москва : Издательство Юрайт, 2025. — 167 с. — (Высшее образование). — ISBN 978-5-534-14420-8.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1" TargetMode="External"/><Relationship Id="rId8" Type="http://schemas.openxmlformats.org/officeDocument/2006/relationships/hyperlink" Target="https://urait.ru/bcode/567519" TargetMode="External"/><Relationship Id="rId9" Type="http://schemas.openxmlformats.org/officeDocument/2006/relationships/hyperlink" Target="https://urait.ru/bcode/567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2026-02-21T01:21:34+03:00</dcterms:created>
  <dcterms:modified xsi:type="dcterms:W3CDTF">2026-02-21T01:21:34+03:00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