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Замалеев, А. Ф. </w:t>
      </w:r>
      <w:r>
        <w:rPr/>
        <w:t xml:space="preserve">История отечественной культуры : учебник для среднего профессионального образования / А. Ф. Замалеев. — 2-е изд., испр. и доп. — Москва : Издательство Юрайт, 2026. — 188 с. — (Профессиональное образование). — ISBN 978-5-534-08123-7.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https://urait.ru/bcode/584648</w:t>
        </w:r>
      </w:hyperlink>
    </w:p>
    <w:p>
      <w:pPr/>
      <w:r>
        <w:rPr>
          <w:i w:val="1"/>
          <w:iCs w:val="1"/>
        </w:rPr>
        <w:t xml:space="preserve">Замалеев, А. Ф. </w:t>
      </w:r>
      <w:r>
        <w:rPr/>
        <w:t xml:space="preserve">История политических учений России до середины XX века : учебник для вузов / А. Ф. Замалеев. — 2-е изд., испр. и доп. — Москва : Издательство Юрайт, 2026. — 265 с. — (Высшее образование). — ISBN 978-5-534-08980-6.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https://urait.ru/bcode/584204</w:t>
        </w:r>
      </w:hyperlink>
    </w:p>
    <w:p>
      <w:pPr/>
      <w:r>
        <w:rPr>
          <w:i w:val="1"/>
          <w:iCs w:val="1"/>
        </w:rPr>
        <w:t xml:space="preserve">Замалеев, А. Ф. </w:t>
      </w:r>
      <w:r>
        <w:rPr/>
        <w:t xml:space="preserve">История русской культуры : учебник для вузов / А. Ф. Замалеев. — 2-е изд., испр. и доп. — Москва : Издательство Юрайт, 2026. — 188 с. — (Высшее образование). — ISBN 978-5-534-07601-1.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8" TargetMode="External"/><Relationship Id="rId8" Type="http://schemas.openxmlformats.org/officeDocument/2006/relationships/hyperlink" Target="https://urait.ru/bcode/584204" TargetMode="External"/><Relationship Id="rId9" Type="http://schemas.openxmlformats.org/officeDocument/2006/relationships/hyperlink" Target="https://urait.ru/bcode/584203" TargetMode="External"/><Relationship Id="rId10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2026-02-10T11:56:05+03:00</dcterms:created>
  <dcterms:modified xsi:type="dcterms:W3CDTF">2026-02-10T11:56:05+03:00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