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2025.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https://urait.ru/bcode/557398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 в бизнесе : учебник и практикум для среднего профессионального образования / Е. П. Зараменских. — 2-е изд., перераб. и доп. — Москва : Издательство Юрайт, 2025. — 470 с. — (Профессиональное образование). — ISBN 978-5-534-17537-0.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https://urait.ru/bcode/566519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системы: управление жизненным циклом : учебник и практикум для вузов / Е. П. Зараменских. — 2-е изд. — Москва : Издательство Юрайт, 2025. — 486 с. — (Высшее образование). — ISBN 978-5-534-21415-4.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https://urait.ru/bcode/571328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Информационные системы: управление жизненным циклом : учебник и практикум для среднего профессионального образования / Е. П. Зараменских. — 2-е изд., перераб. и доп. — Москва : Издательство Юрайт, 2025. — 486 с. — (Профессиональное образование). — ISBN 978-5-534-21416-1.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https://urait.ru/bcode/571329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Основы бизнес-информатики : учебник и практикум для вузов / Е. П. Зараменских. — 2-е изд. — Москва : Издательство Юрайт, 2025. — 470 с. — (Высшее образование). — ISBN 978-5-534-15039-1.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https://urait.ru/bcode/561047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вузов / Е. П. Зараменских. — 2-е изд. — Москва : Издательство Юрайт, 2025. — 119 с. — (Высшее образование). — ISBN 978-5-534-21418-5.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https://urait.ru/bcode/571331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119 с. — (Профессиональное образование). — ISBN 978-5-534-21417-8.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https://urait.ru/bcode/571330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вузов / Е. П. Зараменских. — 2-е изд. — Москва : Издательство Юрайт, 2025. — 78 с. — (Высшее образование). — ISBN 978-5-534-21420-8.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https://urait.ru/bcode/571333</w:t>
        </w:r>
      </w:hyperlink>
    </w:p>
    <w:p>
      <w:pPr/>
      <w:r>
        <w:rPr>
          <w:i w:val="1"/>
          <w:iCs w:val="1"/>
        </w:rPr>
        <w:t xml:space="preserve">Зараменских, Е. П. </w:t>
      </w:r>
      <w:r>
        <w:rPr/>
        <w:t xml:space="preserve">Разработка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78 с. — (Профессиональное образование). — ISBN 978-5-534-21419-2.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https://urait.ru/bcode/571332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98" TargetMode="External"/><Relationship Id="rId8" Type="http://schemas.openxmlformats.org/officeDocument/2006/relationships/hyperlink" Target="https://urait.ru/bcode/566519" TargetMode="External"/><Relationship Id="rId9" Type="http://schemas.openxmlformats.org/officeDocument/2006/relationships/hyperlink" Target="https://urait.ru/bcode/571328" TargetMode="External"/><Relationship Id="rId10" Type="http://schemas.openxmlformats.org/officeDocument/2006/relationships/hyperlink" Target="https://urait.ru/bcode/571329" TargetMode="External"/><Relationship Id="rId11" Type="http://schemas.openxmlformats.org/officeDocument/2006/relationships/hyperlink" Target="https://urait.ru/bcode/561047" TargetMode="External"/><Relationship Id="rId12" Type="http://schemas.openxmlformats.org/officeDocument/2006/relationships/hyperlink" Target="https://urait.ru/bcode/571331" TargetMode="External"/><Relationship Id="rId13" Type="http://schemas.openxmlformats.org/officeDocument/2006/relationships/hyperlink" Target="https://urait.ru/bcode/571330" TargetMode="External"/><Relationship Id="rId14" Type="http://schemas.openxmlformats.org/officeDocument/2006/relationships/hyperlink" Target="https://urait.ru/bcode/571333" TargetMode="External"/><Relationship Id="rId15" Type="http://schemas.openxmlformats.org/officeDocument/2006/relationships/hyperlink" Target="https://urait.ru/bcode/571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2025-12-06T02:03:45+03:00</dcterms:created>
  <dcterms:modified xsi:type="dcterms:W3CDTF">2025-12-06T02:03:45+03:00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