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Урмина, И. А. </w:t>
      </w:r>
      <w:r>
        <w:rPr/>
        <w:t xml:space="preserve">Культурно-досуговая деятельность в молодежной среде : учебник для вузов / И. А. Урмина, Г. В. Заярская. — Москва : Издательство Юрайт, 2026. — 268 с. — (Высшее образование). — ISBN 978-5-534-21746-9.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(Высшее образование). — ISBN 978-5-534-17851-7.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(Профессиональное образование). — ISBN 978-5-534-07812-1.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0" TargetMode="External"/><Relationship Id="rId8" Type="http://schemas.openxmlformats.org/officeDocument/2006/relationships/hyperlink" Target="https://urait.ru/bcode/585009" TargetMode="External"/><Relationship Id="rId9" Type="http://schemas.openxmlformats.org/officeDocument/2006/relationships/hyperlink" Target="https://urait.ru/bcode/585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2026-04-14T19:15:40+03:00</dcterms:created>
  <dcterms:modified xsi:type="dcterms:W3CDTF">2026-04-14T19:15:40+03:00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