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Зеленецкий, А. Л. </w:t>
      </w:r>
      <w:r>
        <w:rPr/>
        <w:t xml:space="preserve">Введение в общее и частное языкознание. Наиболее трудные темы курса : учебное пособие для вузов / А. Л. Зеленецкий. — 2-е изд. — Москва : Издательство Юрайт, 2024. — 175 с. — (Высшее образование). — ISBN 978-5-534-13013-3.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https://urait.ru/bcode/543337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Истоки немецкого языка : монография / А. Л. Зеленецкий. — 2-е изд. — Москва : Издательство Юрайт, 2024. — 178 с. — (Актуальные монографии). — ISBN 978-5-534-13168-0.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https://urait.ru/bcode/543338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Сравнительная типология основных европейских языков : учебное пособие для вузов / А. Л. Зеленецкий. — 2-е изд. — Москва : Издательство Юрайт, 2024. — 264 с. — (Высшее образование). — ISBN 978-5-534-13020-1.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7" TargetMode="External"/><Relationship Id="rId8" Type="http://schemas.openxmlformats.org/officeDocument/2006/relationships/hyperlink" Target="https://urait.ru/bcode/543338" TargetMode="External"/><Relationship Id="rId9" Type="http://schemas.openxmlformats.org/officeDocument/2006/relationships/hyperlink" Target="https://urait.ru/bcode/543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2024-04-18T08:03:42+03:00</dcterms:created>
  <dcterms:modified xsi:type="dcterms:W3CDTF">2024-04-18T08:03:42+03:00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