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Зелинская, Д. И. </w:t>
      </w:r>
      <w:r>
        <w:rPr/>
        <w:t xml:space="preserve">Инвалидность детского населения России (современные правовые и медико-социальные процессы) : монография / Д. И. Зелинская, Р. Н. Терлецкая. — Москва : Издательство Юрайт, 2025. — 194 с. — (Актуальные монографии). — ISBN 978-5-534-11775-2.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2025-12-10T08:03:45+03:00</dcterms:created>
  <dcterms:modified xsi:type="dcterms:W3CDTF">2025-12-10T08:03:45+03:00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