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Жарова, А. К. </w:t>
      </w:r>
      <w:r>
        <w:rPr/>
        <w:t xml:space="preserve">Защита интеллектуальной собственности : учебник для вузов / А. К. Жарова. — 6-е изд., перераб. и доп. — Москва : Издательство Юрайт, 2026. — 341 с. — (Высшее образование). — ISBN 978-5-534-18240-8.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https://urait.ru/bcode/589541</w:t>
        </w:r>
      </w:hyperlink>
    </w:p>
    <w:p>
      <w:pPr/>
      <w:r>
        <w:rPr>
          <w:i w:val="1"/>
          <w:iCs w:val="1"/>
        </w:rPr>
        <w:t xml:space="preserve">Жарова, А. К. </w:t>
      </w:r>
      <w:r>
        <w:rPr/>
        <w:t xml:space="preserve">Интеллектуальное право. Защита интеллектуальной собственности : учебник для вузов / А. К. Жарова ; под общей редакцией А. А. Стрельцова. — 6-е изд., перераб. и доп. — Москва : Издательство Юрайт, 2026. — 384 с. — (Высшее образование). — ISBN 978-5-534-18248-4.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Жарова, А. К. </w:t>
      </w:r>
      <w:r>
        <w:rPr/>
        <w:t xml:space="preserve">Информационное право. Правовое регулирование создания и использования информационной инфраструктуры : учебник для вузов / А. К. Жарова. — Москва : Издательство Юрайт, 2026. — 300 с. — (Высшее образование). — ISBN 978-5-534-19904-8.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41" TargetMode="External"/><Relationship Id="rId8" Type="http://schemas.openxmlformats.org/officeDocument/2006/relationships/hyperlink" Target="https://urait.ru/bcode/582673" TargetMode="External"/><Relationship Id="rId9" Type="http://schemas.openxmlformats.org/officeDocument/2006/relationships/hyperlink" Target="https://urait.ru/bcode/583809" TargetMode="External"/><Relationship Id="rId10" Type="http://schemas.openxmlformats.org/officeDocument/2006/relationships/hyperlink" Target="https://urait.ru/bcode/588704" TargetMode="External"/><Relationship Id="rId11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2026-06-14T03:05:29+03:00</dcterms:created>
  <dcterms:modified xsi:type="dcterms:W3CDTF">2026-06-14T03:05:29+03:00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