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социологов (A2). English for Social Studies : учебник и практикум для вузов / Ю. Б. Кузьменкова, А. Р. Жаворонкова. — Москва : Издательство Юрайт, 2024. — 333 с. — (Высшее образование). — ISBN 978-5-534-05307-4.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https://urait.ru/bcode/535650</w:t>
        </w:r>
      </w:hyperlink>
    </w:p>
    <w:p>
      <w:pPr/>
      <w:r>
        <w:rPr>
          <w:i w:val="1"/>
          <w:iCs w:val="1"/>
        </w:rPr>
        <w:t xml:space="preserve">Кузьменкова, Ю. Б. </w:t>
      </w:r>
      <w:r>
        <w:rPr/>
        <w:t xml:space="preserve">Английский язык для специалистов по социальной работе : учебник и практикум для среднего профессионального образования / Ю. Б. Кузьменкова, А. Р. Жаворонкова. — Москва : Издательство Юрайт, 2024. — 333 с. — (Профессиональное образование). — ISBN 978-5-534-03172-0.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0" TargetMode="External"/><Relationship Id="rId8" Type="http://schemas.openxmlformats.org/officeDocument/2006/relationships/hyperlink" Target="https://urait.ru/bcode/538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2024-05-06T21:20:17+03:00</dcterms:created>
  <dcterms:modified xsi:type="dcterms:W3CDTF">2024-05-06T21:20:17+03:00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