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Жуковский, В. И. </w:t>
      </w:r>
      <w:r>
        <w:rPr/>
        <w:t xml:space="preserve">Дифференциальные уравнения. Линейно-квадратичные дифференциальные игры : учебник для вузов / В. И. Жуковский, А. А. Чикрий ; ответственный редактор В. А. Плотников. — 2-е изд., испр. и доп. — Москва : Издательство Юрайт, 2026. — 322 с. — (Высшее образование). — ISBN 978-5-534-05016-5.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https://urait.ru/bcode/585822</w:t>
        </w:r>
      </w:hyperlink>
    </w:p>
    <w:p>
      <w:pPr/>
      <w:r>
        <w:rPr>
          <w:i w:val="1"/>
          <w:iCs w:val="1"/>
        </w:rPr>
        <w:t xml:space="preserve">Жуковский, В. И. </w:t>
      </w:r>
      <w:r>
        <w:rPr/>
        <w:t xml:space="preserve">Оценка рисков и гарантии в конфликтах : учебник для вузов / В. И. Жуковский, М. Е. Салуквадзе. — 2-е изд., испр. и доп. — Москва : Издательство Юрайт, 2026. — 364 с. — (Высшее образование). — ISBN 978-5-534-08606-5.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https://urait.ru/bcode/585821</w:t>
        </w:r>
      </w:hyperlink>
    </w:p>
    <w:p>
      <w:pPr/>
      <w:r>
        <w:rPr>
          <w:i w:val="1"/>
          <w:iCs w:val="1"/>
        </w:rPr>
        <w:t xml:space="preserve">Жуковский, В. И. </w:t>
      </w:r>
      <w:r>
        <w:rPr/>
        <w:t xml:space="preserve">Оценка рисков и многошаговые позиционные конфликты : учебник для вузов / В. И. Жуковский, М. Е. Салуквадзе. — 2-е изд., перераб. и доп. — Москва : Издательство Юрайт, 2026. — 305 с. — (Высшее образование). — ISBN 978-5-534-08782-6.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https://urait.ru/bcode/586421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5822" TargetMode="External"/><Relationship Id="rId8" Type="http://schemas.openxmlformats.org/officeDocument/2006/relationships/hyperlink" Target="https://urait.ru/bcode/585821" TargetMode="External"/><Relationship Id="rId9" Type="http://schemas.openxmlformats.org/officeDocument/2006/relationships/hyperlink" Target="https://urait.ru/bcode/5864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2026-09-11T06:13:46+03:00</dcterms:created>
  <dcterms:modified xsi:type="dcterms:W3CDTF">2026-09-11T06:13:46+03:00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