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Жуловян, В. В. </w:t>
      </w:r>
      <w:r>
        <w:rPr/>
        <w:t xml:space="preserve">Электрические машины: электромеханическое преобразование энергии : учебное пособие для вузов / В. В. Жуловян. — Москва : Издательство Юрайт, 2024. — 425 с. — (Высшее образование). — ISBN 978-5-534-04292-4.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https://urait.ru/bcode/538789</w:t>
        </w:r>
      </w:hyperlink>
    </w:p>
    <w:p>
      <w:pPr/>
      <w:r>
        <w:rPr>
          <w:i w:val="1"/>
          <w:iCs w:val="1"/>
        </w:rPr>
        <w:t xml:space="preserve">Жуловян, В. В. </w:t>
      </w:r>
      <w:r>
        <w:rPr/>
        <w:t xml:space="preserve">Электрические машины: электромеханическое преобразование энергии : учебное пособие для среднего профессионального образования / В. В. Жуловян. — Москва : Издательство Юрайт, 2024. — 424 с. — (Профессиональное образование). — ISBN 978-5-534-04293-1.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9" TargetMode="External"/><Relationship Id="rId8" Type="http://schemas.openxmlformats.org/officeDocument/2006/relationships/hyperlink" Target="https://urait.ru/bcode/539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2024-05-21T03:29:20+03:00</dcterms:created>
  <dcterms:modified xsi:type="dcterms:W3CDTF">2024-05-21T03:29:20+03:00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