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i w:val="1"/>
          <w:iCs w:val="1"/>
        </w:rPr>
        <w:t xml:space="preserve"/>
      </w:r>
      <w:r>
        <w:rPr/>
        <w:t xml:space="preserve">Криминалистика. Криминалистическая тактика : учебник для вузов / ответственный редактор Л. Я. Драпкин. — 2-е изд., перераб. и доп. — Москва : Издательство Юрайт, 2026. — 230 с. — (Высшее образование). — ISBN 978-5-534-17704-6.</w:t>
      </w:r>
      <w:r>
        <w:rPr/>
        <w:t xml:space="preserve"> — URL : </w:t>
      </w:r>
      <w:hyperlink r:id="rId7" w:history="1">
        <w:r>
          <w:rPr>
            <w:rStyle w:val="Link"/>
          </w:rPr>
          <w:t xml:space="preserve">https://urait.ru/bcode/584380</w:t>
        </w:r>
      </w:hyperlink>
    </w:p>
    <w:p>
      <w:pPr/>
      <w:r>
        <w:rPr>
          <w:i w:val="1"/>
          <w:iCs w:val="1"/>
        </w:rPr>
        <w:t xml:space="preserve"/>
      </w:r>
      <w:r>
        <w:rPr/>
        <w:t xml:space="preserve">Криминалистика. Методика расследования отдельных видов преступлений : учебник для вузов / ответственный редактор Л. Я. Драпкин. — 2-е изд., перераб. и доп. — Москва : Издательство Юрайт, 2025. — 391 с. — (Высшее образование). — ISBN 978-5-534-17703-9.</w:t>
      </w:r>
      <w:r>
        <w:rPr/>
        <w:t xml:space="preserve"> — URL : </w:t>
      </w:r>
      <w:hyperlink r:id="rId8" w:history="1">
        <w:r>
          <w:rPr>
            <w:rStyle w:val="Link"/>
          </w:rPr>
          <w:t xml:space="preserve">https://urait.ru/bcode/561729</w:t>
        </w:r>
      </w:hyperlink>
    </w:p>
    <w:p>
      <w:pPr/>
      <w:r>
        <w:rPr>
          <w:i w:val="1"/>
          <w:iCs w:val="1"/>
        </w:rPr>
        <w:t xml:space="preserve"/>
      </w:r>
      <w:r>
        <w:rPr/>
        <w:t xml:space="preserve">Криминалистика. Теоретические основы и криминалистическая техника : учебник для вузов / ответственный редактор Л. Я. Драпкин. — 2-е изд., испр. и доп. — Москва : Издательство Юрайт, 2026. — 246 с. — (Высшее образование). — ISBN 978-5-534-17702-2.</w:t>
      </w:r>
      <w:r>
        <w:rPr/>
        <w:t xml:space="preserve"> — URL : </w:t>
      </w:r>
      <w:hyperlink r:id="rId9" w:history="1">
        <w:r>
          <w:rPr>
            <w:rStyle w:val="Link"/>
          </w:rPr>
          <w:t xml:space="preserve">https://urait.ru/bcode/584379</w:t>
        </w:r>
      </w:hyperlink>
    </w:p>
    <w:p>
      <w:pPr/>
      <w:r>
        <w:rPr>
          <w:i w:val="1"/>
          <w:iCs w:val="1"/>
        </w:rPr>
        <w:t xml:space="preserve"/>
      </w:r>
      <w:r>
        <w:rPr/>
        <w:t xml:space="preserve">Криминалистическая методика : учебник для вузов / под редакцией Л. Я. Драпкина. — Москва : Издательство Юрайт, 2025. — 386 с. — (Высшее образование). — ISBN 978-5-534-02657-3.</w:t>
      </w:r>
      <w:r>
        <w:rPr/>
        <w:t xml:space="preserve"> — URL : </w:t>
      </w:r>
      <w:hyperlink r:id="rId10" w:history="1">
        <w:r>
          <w:rPr>
            <w:rStyle w:val="Link"/>
          </w:rPr>
          <w:t xml:space="preserve">https://urait.ru/bcode/560959</w:t>
        </w:r>
      </w:hyperlink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character">
    <w:name w:val="Link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urait.ru/bcode/584380" TargetMode="External"/><Relationship Id="rId8" Type="http://schemas.openxmlformats.org/officeDocument/2006/relationships/hyperlink" Target="https://urait.ru/bcode/561729" TargetMode="External"/><Relationship Id="rId9" Type="http://schemas.openxmlformats.org/officeDocument/2006/relationships/hyperlink" Target="https://urait.ru/bcode/584379" TargetMode="External"/><Relationship Id="rId10" Type="http://schemas.openxmlformats.org/officeDocument/2006/relationships/hyperlink" Target="https://urait.ru/bcode/560959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2026-09-19T22:34:30+03:00</dcterms:created>
  <dcterms:modified xsi:type="dcterms:W3CDTF">2026-09-19T22:34:30+03:00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