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Зуева, Л. Ю. </w:t>
      </w:r>
      <w:r>
        <w:rPr/>
        <w:t xml:space="preserve">Административное право. Судопроизводство по делам об обязательном судебном контроле : учебник для среднего профессионального образования / Л. Ю. Зуева. — 2-е изд. — Москва : Издательство Юрайт, 2026. — 81 с. — (Профессиональное образование). — ISBN 978-5-534-21529-8.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https://urait.ru/bcode/587049</w:t>
        </w:r>
      </w:hyperlink>
    </w:p>
    <w:p>
      <w:pPr/>
      <w:r>
        <w:rPr>
          <w:i w:val="1"/>
          <w:iCs w:val="1"/>
        </w:rPr>
        <w:t xml:space="preserve">Зуева, Л. Ю. </w:t>
      </w:r>
      <w:r>
        <w:rPr/>
        <w:t xml:space="preserve">Административное судопроизводство. Дела об обязательном судебном контроле : учебник для вузов / Л. Ю. Зуева. — 2-е изд. — Москва : Издательство Юрайт, 2026. — 81 с. — (Высшее образование). — ISBN 978-5-534-21528-1.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https://urait.ru/bcode/587047</w:t>
        </w:r>
      </w:hyperlink>
    </w:p>
    <w:p>
      <w:pPr/>
      <w:r>
        <w:rPr>
          <w:i w:val="1"/>
          <w:iCs w:val="1"/>
        </w:rPr>
        <w:t xml:space="preserve">Зуева, Л. Ю. </w:t>
      </w:r>
      <w:r>
        <w:rPr/>
        <w:t xml:space="preserve">Административное судопроизводство. Практикум : учебник для вузов / Л. Ю. Зуева. — Москва : Издательство Юрайт, 2025. — 187 с. — (Высшее образование). — ISBN 978-5-534-07137-5.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9" TargetMode="External"/><Relationship Id="rId8" Type="http://schemas.openxmlformats.org/officeDocument/2006/relationships/hyperlink" Target="https://urait.ru/bcode/587047" TargetMode="External"/><Relationship Id="rId9" Type="http://schemas.openxmlformats.org/officeDocument/2006/relationships/hyperlink" Target="https://urait.ru/bcode/564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2026-09-13T16:57:01+03:00</dcterms:created>
  <dcterms:modified xsi:type="dcterms:W3CDTF">2026-09-13T16:57:01+03:00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