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6" w:rsidRPr="008735FB" w:rsidRDefault="0030476C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08F"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  <w:t>ЛИЦЕНЗИОННЫЙ ДОГОВОР №____</w:t>
      </w:r>
    </w:p>
    <w:p w:rsidR="001B1556" w:rsidRPr="008735FB" w:rsidRDefault="001B1556" w:rsidP="008735F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8735FB">
        <w:rPr>
          <w:rFonts w:ascii="Times New Roman" w:hAnsi="Times New Roman" w:cs="Times New Roman"/>
          <w:snapToGrid w:val="0"/>
          <w:sz w:val="24"/>
          <w:szCs w:val="24"/>
        </w:rPr>
        <w:t>.М</w:t>
      </w:r>
      <w:proofErr w:type="gramEnd"/>
      <w:r w:rsidRPr="008735FB">
        <w:rPr>
          <w:rFonts w:ascii="Times New Roman" w:hAnsi="Times New Roman" w:cs="Times New Roman"/>
          <w:snapToGrid w:val="0"/>
          <w:sz w:val="24"/>
          <w:szCs w:val="24"/>
        </w:rPr>
        <w:t>осква</w:t>
      </w:r>
      <w:r w:rsidRPr="008735FB"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__._______.20__.</w:t>
      </w:r>
    </w:p>
    <w:p w:rsidR="001B1556" w:rsidRPr="008735FB" w:rsidRDefault="001B1556" w:rsidP="008735FB">
      <w:pPr>
        <w:pStyle w:val="ac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35FB">
        <w:rPr>
          <w:rFonts w:ascii="Times New Roman" w:hAnsi="Times New Roman" w:cs="Times New Roman"/>
          <w:b/>
          <w:snapToGrid w:val="0"/>
          <w:sz w:val="24"/>
          <w:szCs w:val="24"/>
        </w:rPr>
        <w:t>Общество с ограниченной ответственностью «Электронное издательство ЮРАЙТ»</w:t>
      </w:r>
      <w:r w:rsidR="0030476C" w:rsidRPr="008735FB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8735FB">
        <w:rPr>
          <w:rFonts w:ascii="Times New Roman" w:hAnsi="Times New Roman" w:cs="Times New Roman"/>
          <w:snapToGrid w:val="0"/>
          <w:sz w:val="24"/>
          <w:szCs w:val="24"/>
        </w:rPr>
        <w:t xml:space="preserve"> в лице </w:t>
      </w:r>
      <w:r w:rsidR="00094265" w:rsidRPr="008735FB">
        <w:rPr>
          <w:rFonts w:ascii="Times New Roman" w:hAnsi="Times New Roman" w:cs="Times New Roman"/>
          <w:snapToGrid w:val="0"/>
          <w:sz w:val="24"/>
          <w:szCs w:val="24"/>
        </w:rPr>
        <w:t>директора Чернышева И.В.</w:t>
      </w:r>
      <w:r w:rsidRPr="008735FB">
        <w:rPr>
          <w:rFonts w:ascii="Times New Roman" w:hAnsi="Times New Roman" w:cs="Times New Roman"/>
          <w:snapToGrid w:val="0"/>
          <w:sz w:val="24"/>
          <w:szCs w:val="24"/>
        </w:rPr>
        <w:t xml:space="preserve">, действующего на основании </w:t>
      </w:r>
      <w:r w:rsidR="00094265" w:rsidRPr="008735FB">
        <w:rPr>
          <w:rFonts w:ascii="Times New Roman" w:hAnsi="Times New Roman" w:cs="Times New Roman"/>
          <w:snapToGrid w:val="0"/>
          <w:sz w:val="24"/>
          <w:szCs w:val="24"/>
        </w:rPr>
        <w:t>Устава</w:t>
      </w:r>
      <w:r w:rsidRPr="008735FB">
        <w:rPr>
          <w:rFonts w:ascii="Times New Roman" w:hAnsi="Times New Roman" w:cs="Times New Roman"/>
          <w:snapToGrid w:val="0"/>
          <w:sz w:val="24"/>
          <w:szCs w:val="24"/>
        </w:rPr>
        <w:t xml:space="preserve">, именуемое в дальнейшем «Лицензиар», с одной стороны, и </w:t>
      </w:r>
    </w:p>
    <w:p w:rsidR="00282052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735FB">
        <w:rPr>
          <w:rFonts w:ascii="Times New Roman" w:hAnsi="Times New Roman" w:cs="Times New Roman"/>
          <w:snapToGrid w:val="0"/>
          <w:sz w:val="24"/>
          <w:szCs w:val="24"/>
        </w:rPr>
        <w:t>___________________ в лице ________, действующего на основании ______, именуемое в дальнейшем «Лицензиат», с другой стороны, вместе именуемые в дальнейшем «Стороны», а по отдельности – «Сторона», заключили настоящий Договор, далее – «Договор», о нижеследующем:</w:t>
      </w:r>
      <w:proofErr w:type="gramEnd"/>
    </w:p>
    <w:p w:rsidR="005672D0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1556" w:rsidRPr="008735FB" w:rsidRDefault="00282052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ОПРЕДЕЛЕНИЯ ПОНЯТИЙ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«Образовательная платформа ЮРАЙТ» (далее – Платформа) – Электронная образовательная система, которая является совокупностью Произведений, представленных в объективной форме, и образовательных сервисов. Произведения, представленные на Платформе, систематизированы таким образом, чтобы эти материалы могли быть найдены, обработаны, показаны с помощью ЭВМ. Использование образовательных сервисов Платформы происходит также с помощью ЭВМ. Платформа размещается на сайте по адресу: </w:t>
      </w:r>
      <w:hyperlink r:id="rId8" w:history="1">
        <w:r w:rsidRPr="008735F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www.urait.ru</w:t>
        </w:r>
      </w:hyperlink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Платформе реализована возможность индивидуального неограниченного доступа Пользователей к содержимому из любой точки, в которой имеется доступ к сети Интернет, содержимое соответствует требованиям ФГОС ВО и СПО. На Платформе присутствует возможность полнотекстового поиска по содержимому, формирования статистических отчетов по пользователям. Произведения на платформе представлены с сохранением вида страниц (оригинальной вёрстки). Для Пользователей, не имеющих доступа в Интернет, организован доступ к Произведениям через мобильное приложение </w:t>
      </w:r>
      <w:proofErr w:type="spellStart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gramStart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иблиотека</w:t>
      </w:r>
      <w:proofErr w:type="spellEnd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Исключительные права на Платформу принадлежат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Лицензиару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(Свидетельство о государственной регистрации базы данных № 2013620832 от 15.07.2013 г., Свидетельство о регистрации электронного средства массовой информации Эл № ФС77-78116 от 13.03.2020 г., Свидетельство о регистрации «Программы для электронной библиотечной системы «ЭБС ЮРАЙТ» № 2013615800 от 02.06. 2013 г.).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Произведение – объект авторского права, </w:t>
      </w:r>
      <w:proofErr w:type="gramStart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которого принадлежат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Лицензиару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(электронные копии печатных изданий, самостоятельные электронные издания), размещенный на Платформе и защищенный от несанкционированного распространения и использования программными средствами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Лицензиара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Сервисы Платформы - программные компоненты и интерфейсы платформы, предназначенные для решения определенных образовательных задач.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Пользователь - физическое лицо, получившее доступ к Платформе или Произведениям через авторизованный сервер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либо от имени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Личный кабинет – виртуальное рабочее пространство для работы Пользователя на Платформе. 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Администратор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лицо, назначаемое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Лицензиатом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указанное в Приложении №1 к Договору, которому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Лицензиаром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дополнительные возможности использования Платформы в целях управления Пользователями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Лицензиата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получения отчетов.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Почтовый домен – это совокупность почтовых ящиков, групп и </w:t>
      </w:r>
      <w:proofErr w:type="spellStart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редиректов</w:t>
      </w:r>
      <w:proofErr w:type="spellEnd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связанная одним доменным именем. Почтовые ящики, относящиеся к почтовому домену, имеют в адресе электронной п</w:t>
      </w:r>
      <w:r w:rsidR="0028205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очты общую часть после символа «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</w:t>
      </w:r>
      <w:r w:rsidR="0028205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являющуюся именем почтового домена.</w:t>
      </w:r>
    </w:p>
    <w:p w:rsidR="0018314F" w:rsidRPr="008735FB" w:rsidRDefault="0018314F" w:rsidP="008735F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56" w:rsidRPr="008735FB" w:rsidRDefault="00282052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ПРЕДМЕТ ДОГОВОРА</w:t>
      </w:r>
    </w:p>
    <w:p w:rsidR="001B1556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настоящему Договору Лицензиар обязуется предоставить Лицензиату </w:t>
      </w:r>
      <w:r w:rsidR="001B1556" w:rsidRPr="00B8408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право использования </w:t>
      </w:r>
      <w:r w:rsidRPr="00B8408F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Платформы </w:t>
      </w:r>
      <w:r w:rsidR="001B1556" w:rsidRPr="00B8408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на условиях простой (неисключительной) лицензии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пределах и способами, установленными Договором. 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ицензиат обязуется оплатить передаваемые 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Лицензиаром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права 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использования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в размере и сроки, установленные Договором.</w:t>
      </w:r>
    </w:p>
    <w:p w:rsidR="001B1556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Ref492047327"/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 использования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Платформы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, подлежащее пред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оставлению Л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ицензиату в соответствии с настоящим Договором, включает:</w:t>
      </w:r>
      <w:bookmarkEnd w:id="0"/>
    </w:p>
    <w:p w:rsidR="001B1556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 на воспроизведение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форме запуска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 и</w:t>
      </w:r>
      <w:r w:rsidR="00A315D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спользования Пользователями Произведений и сервисов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A315D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образовательных целях в рамках функциональных возможностей Платформы из любой точки подключения к сети Интернет</w:t>
      </w:r>
      <w:r w:rsidR="00A315D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A315DB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15D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на управление Лицензиатом правами и доступом Пользователей к Платформе. Количество одновременных доступов определяется сторонами в соответствующих Приложениях к Договору</w:t>
      </w:r>
      <w:r w:rsidR="003A077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8A1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2.3.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Территория, на которой допускается использование </w:t>
      </w:r>
      <w:r w:rsidR="00A315D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территория </w:t>
      </w:r>
      <w:r w:rsidR="006B43E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всего мира.</w:t>
      </w:r>
    </w:p>
    <w:p w:rsidR="00D128A1" w:rsidRPr="008735FB" w:rsidRDefault="00D128A1" w:rsidP="008735FB">
      <w:pPr>
        <w:pStyle w:val="ac"/>
        <w:spacing w:line="276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2449" w:rsidRPr="008735FB" w:rsidRDefault="00282052" w:rsidP="008735FB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ПОРЯДОК ПЕРЕДАЧИ</w:t>
      </w:r>
    </w:p>
    <w:p w:rsidR="005B36F4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3.1. </w:t>
      </w:r>
      <w:r w:rsidR="00B60AE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Лицензиар предоставляет, а Лицензиат получает право использования Платформы в объеме тех Произведений, сервисов и на срок, которые указаны в Приложении № 2 к Договору</w:t>
      </w:r>
      <w:r w:rsidR="005B36F4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B36F4" w:rsidRPr="008735FB" w:rsidRDefault="005B36F4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proofErr w:type="gramStart"/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Передача права использования оформляется актом приема-передачи</w:t>
      </w:r>
      <w:r w:rsidR="00786C0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(Приложение</w:t>
      </w:r>
      <w:proofErr w:type="gramEnd"/>
      <w:r w:rsidR="00786C0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 3)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подписываемым уполномоченными представителями сторон. </w:t>
      </w:r>
      <w:r w:rsidR="00BD39F4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Право использования Платформы считается предоставленным с момента подписания Сторонами акта приема-передачи.</w:t>
      </w:r>
    </w:p>
    <w:p w:rsidR="00BC2449" w:rsidRPr="008735FB" w:rsidRDefault="006253A5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Лицензиар предоставляет </w:t>
      </w:r>
      <w:r w:rsidR="00282052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Лицензиатуправо использования </w:t>
      </w:r>
      <w:r w:rsidR="0028205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Платформы</w:t>
      </w:r>
      <w:r w:rsid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путём внесения Лицензиаром в настройки системы IP-адресов серверов Лицензиата, Перечень IP-адресов серверов и других технических устройств заполняется Лицензиатом согласно форме Приложения №1 к Договору.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вправе указывать в заявке IP-адреса других юридических или физических лиц, не имеющих к нему непосредственного отношения. </w:t>
      </w:r>
    </w:p>
    <w:p w:rsidR="00BC2449" w:rsidRPr="008735FB" w:rsidRDefault="006253A5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Пользователи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получать доступ к Платформе и с ЭВМ, IP-адреса которых не внесены в настройки Платформы, по логину и паролю, для чего потребуется зарегистрироваться в личном кабинете, подключившись первоначально с IP-адреса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Лицензиата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Логином для доступа к Платформе является </w:t>
      </w:r>
      <w:proofErr w:type="gram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</w:t>
      </w:r>
      <w:proofErr w:type="gramEnd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Пользователя. Регистрация или </w:t>
      </w:r>
      <w:proofErr w:type="spell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единоразовая</w:t>
      </w:r>
      <w:proofErr w:type="spellEnd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Авторизация Пользователя с помощью ЭВМ, IP-адреса которых внесены в настройки Платформы, подтверждает принадлежность Пользователя к учащимся или сотрудникам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Лицензиата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подтвержденный Пользователь получает доступ к Платформе из любой точки, в которой имеется доступ к сети Интернет.</w:t>
      </w:r>
    </w:p>
    <w:p w:rsidR="00BC2449" w:rsidRPr="008735FB" w:rsidRDefault="00282052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Лицензиар вносит в настройки системы информацию об уполномоченных Пользователях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правами Администратор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Лицензиата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Администратор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может получать доступ к Платформе как и другие Пользователи, а также регистрировать на Платформе других Пользователей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подтверждать принадлежность к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Лицензиату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Пользователей, которые зарегистрировались на Платформе самостоятельно. Процедура обращения Пользователей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Администратору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регистрации или подтверждения регистрации на Платформе, для осуществления доступа к Платформе, регламентируется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Лицензиатом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</w:p>
    <w:p w:rsidR="00BC2449" w:rsidRPr="008735FB" w:rsidRDefault="006253A5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Платформа позволяет пользователю, зарегистрированному и авторизованному в электронной системе учебного заведения (или обособленного подразделения учебного заведения), переходить на сайт Платформы без дополнительной регистрации и авторизации (бесшовный переход на сайт Платформы). Для этого, в электронной системе учебного заведения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Лицензиатом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должна быть размещена специальная ссылка (ссылки) на Платформу. </w:t>
      </w:r>
      <w:proofErr w:type="gram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соответствующей ссылки размещены на странице   </w:t>
      </w:r>
      <w:hyperlink r:id="rId9" w:history="1">
        <w:r w:rsidR="00BC2449" w:rsidRPr="008735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https://urait.ru/info/ebs-integration</w:t>
        </w:r>
      </w:hyperlink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B36F4" w:rsidRPr="008735FB" w:rsidRDefault="006253A5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отсутствия у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внешних статических IP-адресов или их непредставления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Лицензиару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подтверждение принадлежности Пользователя к учащимся или сотрудникам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 только с помощью Администратора </w:t>
      </w:r>
      <w:r w:rsidR="00BC2449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Лицензиата 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согласно способу, описанному в п. </w:t>
      </w:r>
      <w:r w:rsidR="005B36F4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7401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244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5672D0" w:rsidRPr="008735FB" w:rsidRDefault="005672D0" w:rsidP="008735FB">
      <w:pPr>
        <w:pStyle w:val="ac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6929" w:rsidRPr="008735FB" w:rsidRDefault="006253A5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ПРАВА И ОБЯЗАННОСТИ ЛИЦЕНЗИАРА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Лицензиар обязан:</w:t>
      </w:r>
    </w:p>
    <w:p w:rsidR="0058242D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r w:rsidR="006253A5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53A5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беспечить предоставление прав использования Платформы</w:t>
      </w:r>
      <w:r w:rsidR="0058242D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, в количестве, определяемом Приложени</w:t>
      </w:r>
      <w:r w:rsidR="006253A5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ем №2</w:t>
      </w:r>
      <w:r w:rsidR="0058242D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Договору</w:t>
      </w:r>
      <w:r w:rsidR="006253A5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8242D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Обеспечить Лицензиату и Пользователям информационную и техническую поддержку в соответствии с условиями настоящего Договора.</w:t>
      </w:r>
    </w:p>
    <w:p w:rsidR="00956929" w:rsidRPr="008735FB" w:rsidRDefault="0058242D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4.1.3.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круглосуточный доступ к Платформе на протяжении всего срока действия Договора. При этом Лицензиар не несет ответственности за отсутствие доступа к Платформе по причинам неисправности или некорректной настройки аппаратного и программного обеспечения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Пользователя.</w:t>
      </w:r>
    </w:p>
    <w:p w:rsidR="008F4333" w:rsidRPr="008735FB" w:rsidRDefault="008F433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sz w:val="24"/>
          <w:szCs w:val="24"/>
          <w:lang w:eastAsia="ru-RU"/>
        </w:rPr>
        <w:t>4.1.4.</w:t>
      </w:r>
      <w:r w:rsidR="006253A5" w:rsidRPr="008735F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функциональность </w:t>
      </w:r>
      <w:r w:rsidR="006253A5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Платформы</w:t>
      </w:r>
      <w:r w:rsidR="008735F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53A5" w:rsidRPr="008735FB">
        <w:rPr>
          <w:rFonts w:ascii="Times New Roman" w:hAnsi="Times New Roman" w:cs="Times New Roman"/>
          <w:sz w:val="24"/>
          <w:szCs w:val="24"/>
          <w:lang w:eastAsia="ru-RU"/>
        </w:rPr>
        <w:t>Пользовательским соглашением, размещенным на сайте Платформы.</w:t>
      </w:r>
    </w:p>
    <w:p w:rsidR="008F4333" w:rsidRPr="008735FB" w:rsidRDefault="008F433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4.1.5. </w:t>
      </w:r>
      <w:r w:rsidR="006253A5" w:rsidRPr="008735F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а свой счет и в возможно короткие сроки устранить выявленные в функциональности </w:t>
      </w:r>
      <w:r w:rsidR="006253A5"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Платформы </w:t>
      </w: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дефекты в соответствии с предоставленными гарантийными обязательствами (Раздел </w:t>
      </w:r>
      <w:r w:rsidR="0073757B" w:rsidRPr="008735F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735F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Договора).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Лицензиар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4.2.1. Заблокировать учётную запись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Лицензиата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приостановить доступ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Лицензиату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и/или Пользователям, имеющим доступ от имени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Платформе если: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4.2.1.1. 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допустил просрочку оплаты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Лицензиару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вознаграждения на срок более 5 (пяти) календарных дней;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4.2.1.2. </w:t>
      </w:r>
      <w:r w:rsidR="00E025D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Пользователь, нарушает законодательство Российской Федерации об интеллектуальной собственности.</w:t>
      </w:r>
    </w:p>
    <w:p w:rsidR="0058242D" w:rsidRPr="008735FB" w:rsidRDefault="0058242D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4.2.2. О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тказаться от исполнения Договора в одностороннем порядке без выплаты штрафных санкций со своей стороны, в случае просрочки Лицензиатом выплаты денежных средств на срок более 10 (Десяти) календарных дней.</w:t>
      </w:r>
    </w:p>
    <w:p w:rsidR="00786C03" w:rsidRPr="008735FB" w:rsidRDefault="00786C0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4.2.3. </w:t>
      </w:r>
      <w:r w:rsidRPr="008735FB">
        <w:rPr>
          <w:rFonts w:ascii="Times New Roman" w:hAnsi="Times New Roman" w:cs="Times New Roman"/>
          <w:sz w:val="24"/>
          <w:szCs w:val="24"/>
        </w:rPr>
        <w:t xml:space="preserve">Лицензиар вправе для поддержания работоспособности и усовершенствования Платформы, проводить профилактические работы, в ходе которых возможно частичное или полное ограничение доступа к Платформе, а также частичное или полное ограничение функциональных возможностей Платформы. Время проведения профилактических работ не </w:t>
      </w:r>
      <w:proofErr w:type="gramStart"/>
      <w:r w:rsidRPr="008735FB">
        <w:rPr>
          <w:rFonts w:ascii="Times New Roman" w:hAnsi="Times New Roman" w:cs="Times New Roman"/>
          <w:sz w:val="24"/>
          <w:szCs w:val="24"/>
        </w:rPr>
        <w:t>считается перерывом в предоставлении доступа и не может</w:t>
      </w:r>
      <w:proofErr w:type="gramEnd"/>
      <w:r w:rsidRPr="008735FB">
        <w:rPr>
          <w:rFonts w:ascii="Times New Roman" w:hAnsi="Times New Roman" w:cs="Times New Roman"/>
          <w:sz w:val="24"/>
          <w:szCs w:val="24"/>
        </w:rPr>
        <w:t xml:space="preserve"> рассматриваться как нарушение Лицензиаром своих обязательств, предусмотренных настоящим Договором. Предварительное согласование проведения профилактических работ с Лицензиатом не требуется.</w:t>
      </w:r>
    </w:p>
    <w:p w:rsidR="00786C03" w:rsidRPr="008735FB" w:rsidRDefault="00786C0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sz w:val="24"/>
          <w:szCs w:val="24"/>
        </w:rPr>
        <w:t xml:space="preserve">4.2.4. Лицензиар вправе в любое время изменять оформление и пользовательский интерфейс Платформы, ее содержание, содержание предоставляемых функций, </w:t>
      </w:r>
      <w:r w:rsidR="00D128A1" w:rsidRPr="008735FB">
        <w:rPr>
          <w:rFonts w:ascii="Times New Roman" w:hAnsi="Times New Roman" w:cs="Times New Roman"/>
          <w:sz w:val="24"/>
          <w:szCs w:val="24"/>
        </w:rPr>
        <w:t>в том числе</w:t>
      </w:r>
      <w:r w:rsidRPr="008735FB">
        <w:rPr>
          <w:rFonts w:ascii="Times New Roman" w:hAnsi="Times New Roman" w:cs="Times New Roman"/>
          <w:sz w:val="24"/>
          <w:szCs w:val="24"/>
        </w:rPr>
        <w:t xml:space="preserve">, изменять или дополнять используемые </w:t>
      </w:r>
      <w:proofErr w:type="spellStart"/>
      <w:r w:rsidRPr="008735FB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8735FB">
        <w:rPr>
          <w:rFonts w:ascii="Times New Roman" w:hAnsi="Times New Roman" w:cs="Times New Roman"/>
          <w:sz w:val="24"/>
          <w:szCs w:val="24"/>
        </w:rPr>
        <w:t>, программное обеспечение, и другие объекты, используемые или хранящиеся на Платформе, любые серверные приложения без обязательного уведомления об этом Лицензиата.</w:t>
      </w:r>
    </w:p>
    <w:p w:rsidR="005672D0" w:rsidRPr="008735FB" w:rsidRDefault="005672D0" w:rsidP="008735FB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6929" w:rsidRPr="008735FB" w:rsidRDefault="00333050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ПРАВА И ОБЯЗАННОСТИ ЛИЦЕНЗИАТА</w:t>
      </w:r>
    </w:p>
    <w:p w:rsidR="008F4333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8F4333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5.1.1. </w:t>
      </w:r>
      <w:r w:rsidR="008F4333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F433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воевременно оплатить лицензионное вознаграждение за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предоставление права использования</w:t>
      </w:r>
      <w:r w:rsidR="008F4333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Платформы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размере</w:t>
      </w:r>
      <w:r w:rsidR="008F433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в сроки, установленные Договором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45281" w:rsidRPr="008735FB" w:rsidRDefault="00F45281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5.1.2. Соблюдать правила работы с Платформой, описанные в Пользовательском соглашении, размещенном на сайте Платформы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81" w:rsidRPr="008735FB" w:rsidRDefault="00F45281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5.1.3.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допускать использование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Платформы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людьми и организациями, не имеющими прав на такое использование;</w:t>
      </w:r>
    </w:p>
    <w:p w:rsidR="008F4333" w:rsidRPr="008735FB" w:rsidRDefault="00F45281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5.1.4.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 совершать относительно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Платформы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другие действия, нарушающие законодательство Р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оссийской Федерации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международные нормы по авторскому праву и использованию 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объектов интеллектуальной собственности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956929" w:rsidRPr="008735FB" w:rsidRDefault="005E30C7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5.1.5.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Немедленно уведомить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Лицензиара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любом обнаруженном нарушении безопасности или уязвимостей в системе защиты Платформы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56929" w:rsidRPr="008735FB" w:rsidRDefault="005E30C7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5.1.6.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Пользователей об установленных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Лицензиатом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ограниче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ниях использования Произведений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функциональных возможностях Платформы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6929" w:rsidRPr="008735FB" w:rsidRDefault="005E30C7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5.1.7.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5 (Пяти) рабочих дней после получения от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Лицензиата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доступа к Платформе и Акта приема-передачи,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</w:t>
      </w:r>
      <w:r w:rsidR="008735F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обязан подписать указанный акт 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направить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735F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Лицензиару</w:t>
      </w:r>
      <w:r w:rsidR="00956929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Лицензиату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Пользователям предоставляются права использовани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следующим образом: поиск, просмотр, чтение Произведений. Для удобства работы Пользователи могут обращаться к дополнительным сервисам, предлагаемым функционалом Платформы.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его Пользователи не вправе: 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5.3.1. Использовать Платформ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35F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и/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Произведения 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и/или их части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коммерческих целях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5.3.2. 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8F433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ередавать 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предоставленное </w:t>
      </w:r>
      <w:r w:rsidR="008F433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право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использования</w:t>
      </w:r>
      <w:r w:rsidR="008F4333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8F433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третьим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лицам;</w:t>
      </w:r>
    </w:p>
    <w:p w:rsidR="00956929" w:rsidRPr="008735FB" w:rsidRDefault="00956929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5.3.3. Воспроизводить или записывать полные тексты 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роизведений, предоставляемых </w:t>
      </w:r>
      <w:r w:rsidR="0058242D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Лицензиаром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возмездной основе, на любые виды носителей или х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ранилищ данных. </w:t>
      </w:r>
      <w:proofErr w:type="gramStart"/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Распространять П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роизведения и их копии как на возмездной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так и на безвозмездной основе;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5E30C7" w:rsidRPr="008735FB" w:rsidRDefault="008F433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5.3.4.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Воспроизводить Платформу в форме копирования и тиражирования, модифицировать и </w:t>
      </w:r>
      <w:r w:rsidR="000C24F4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перерабатывать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Платформу, 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дизассемблировать (превращать инструкции для процессора в относительно просто читаемый текст программы, изменять программу), декомпилировать (преобразовывать объектный код в исходный текст) </w:t>
      </w:r>
      <w:r w:rsidR="005E30C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Платформу</w:t>
      </w:r>
      <w:r w:rsidR="005E30C7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её компоненты,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использовать Платформу иным несанкционированным способом, являющимся нарушением исключительных прав, принадлежащих Лицензиару</w:t>
      </w:r>
      <w:r w:rsidR="0016654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166540" w:rsidRPr="008735FB" w:rsidRDefault="0016654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5.3.5. </w:t>
      </w:r>
      <w:r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действия, направленные на дестабилизацию функционирования Платформы, осуществлять попытки несанкционированного доступа к управлению Платформой или ее закрытых разделов (в том числе к разделам, доступ к которым разрешен только Лицензиару), а также осуществлять любые иные аналогичные действия, включая действия, для которых Платформа не предназначена (в т.ч., </w:t>
      </w:r>
      <w:proofErr w:type="gramStart"/>
      <w:r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ограничиваясь</w:t>
      </w:r>
      <w:r w:rsidR="0016238F"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35FB"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DDoS</w:t>
      </w:r>
      <w:proofErr w:type="spellEnd"/>
      <w:r w:rsidRPr="00873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-атаки и иные аналогичные действия)</w:t>
      </w:r>
    </w:p>
    <w:p w:rsidR="008F4333" w:rsidRPr="008735FB" w:rsidRDefault="008F433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Лицензиат вправе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требовать от Лицензиара устранения выявленных в функциональности </w:t>
      </w:r>
      <w:r w:rsidR="000C24F4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дефектов в соответствии с предоставленными гарантийными обязательствами (Раздел</w:t>
      </w:r>
      <w:r w:rsidR="00BB096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 Договора).</w:t>
      </w:r>
    </w:p>
    <w:p w:rsidR="005672D0" w:rsidRPr="008735FB" w:rsidRDefault="005672D0" w:rsidP="008735F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56" w:rsidRPr="008735FB" w:rsidRDefault="00BB096B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6. ЛИЦЕНЗИОННОЕ ВОЗНАГРАЖДЕНИЕ</w:t>
      </w:r>
    </w:p>
    <w:p w:rsidR="001B1556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1" w:name="_Ref530394862"/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6.1.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За предоставлен</w:t>
      </w:r>
      <w:r w:rsidR="0051627E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ое право использования </w:t>
      </w:r>
      <w:r w:rsidR="000C24F4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настоящим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оговором предусма</w:t>
      </w:r>
      <w:r w:rsidR="000C24F4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тривается </w:t>
      </w:r>
      <w:r w:rsidR="0051627E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</w:t>
      </w:r>
      <w:r w:rsidR="000C24F4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выплата Л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ицензиатом лицензионного вознаграждения</w:t>
      </w:r>
      <w:bookmarkEnd w:id="1"/>
      <w:r w:rsidR="0051627E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1627E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="0051627E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(__________) рублей, без НДС.</w:t>
      </w:r>
    </w:p>
    <w:p w:rsidR="001F726E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1627E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Лицензиат выплачивает лицензионное вознаграждение в те</w:t>
      </w:r>
      <w:r w:rsidR="00D128A1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чение ___(___) календарных дней </w:t>
      </w:r>
      <w:r w:rsidR="006B43E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с момента</w:t>
      </w:r>
      <w:r w:rsidR="001F726E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предоставления права использования в соответстии с  условиями п. 3.</w:t>
      </w:r>
      <w:r w:rsidR="00337401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 w:rsidR="001F726E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настоящего Договора.</w:t>
      </w:r>
    </w:p>
    <w:p w:rsidR="0051627E" w:rsidRPr="008735FB" w:rsidRDefault="0051627E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. Все расчеты по Договору производятся в безналичном порядке путем перечисления денежных средств на расчетный счет Лицензиара, указанный в разделе 13 настоящего Договора.</w:t>
      </w:r>
    </w:p>
    <w:p w:rsidR="0051627E" w:rsidRPr="008735FB" w:rsidRDefault="0051627E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Валюта расчето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Сторон – российский рубль. </w:t>
      </w:r>
    </w:p>
    <w:p w:rsidR="001B1556" w:rsidRPr="008735FB" w:rsidRDefault="0051627E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6.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Обязательство Л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ицензиат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по 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считается 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исполненным 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на датузачисления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денежных средств на расчетный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счет </w:t>
      </w:r>
      <w:r w:rsidR="005F1290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Лицензиара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627E" w:rsidRPr="008735FB" w:rsidRDefault="0051627E" w:rsidP="00873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56" w:rsidRPr="008735FB" w:rsidRDefault="00BB096B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2" w:name="_Ref492046149"/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7. ГАРАНТИ</w:t>
      </w:r>
      <w:bookmarkEnd w:id="2"/>
      <w:r w:rsidR="00BE0A98"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</w:t>
      </w:r>
    </w:p>
    <w:p w:rsidR="00BB096B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Лицензиар гарантирует, что он имеет все права на заключение настоящего Договора, права на использование </w:t>
      </w:r>
      <w:r w:rsidR="0022745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способами, необходимыми для предоставления доступа к </w:t>
      </w:r>
      <w:r w:rsidR="0022745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Платформе и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 и использования их в соответствии с условиями Договора. </w:t>
      </w:r>
      <w:r w:rsidR="0022745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Лицензиар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гарантирует, что использование </w:t>
      </w:r>
      <w:r w:rsidR="00227457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Платформы и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Произведений в соответствии с положениями Договора не влечет за собой нарушение каких-либо прав и законных интересов третьих лиц.</w:t>
      </w:r>
    </w:p>
    <w:p w:rsidR="006253A5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="006253A5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гарантии, содержащиеся в п. 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253A5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будут нарушены, Лицензиар обязуется принять меры, которые обеспечат Лицензиату беспрепятственное использование 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 в связи с таким нарушением гарантий.</w:t>
      </w:r>
      <w:proofErr w:type="gramEnd"/>
    </w:p>
    <w:p w:rsidR="001B1556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7.3.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Платформа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предназначен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а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 для </w:t>
      </w: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осуществления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только тех функций, которые </w:t>
      </w: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указаны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в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Польз</w:t>
      </w:r>
      <w:r w:rsidR="006253A5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о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вательском соглашении, </w:t>
      </w:r>
      <w:r w:rsidR="0052076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размещенном на сайте Платформы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. Какие-либо измен</w:t>
      </w: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ения, дополнения,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пожелания Л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ицензиата, связанные с функциональными возможностями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Платформы</w:t>
      </w:r>
      <w:r w:rsidR="0016238F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,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не рассматриваются как рекламации и могут быть выполнены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Лицензиаром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на основании отдельного договора.</w:t>
      </w:r>
    </w:p>
    <w:p w:rsidR="00A82F3C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7.4.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При обнаружении несоответствия функциональных возможностей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Платформы</w:t>
      </w: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, оговоренных в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Польз</w:t>
      </w: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о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вательском соглашении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,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Лицензиар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обязуется за свой счет и в возможно короткие сроки устранить эти несоответствия. Данная гарантия действует в течение од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ного года с момента передачи Л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ицензиату </w:t>
      </w:r>
      <w:r w:rsidR="0052076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права использования Платформы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.</w:t>
      </w:r>
    </w:p>
    <w:p w:rsidR="00B7117F" w:rsidRPr="008735FB" w:rsidRDefault="00B7117F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7.5. </w:t>
      </w:r>
      <w:proofErr w:type="gramStart"/>
      <w:r w:rsidRPr="008735FB">
        <w:rPr>
          <w:rFonts w:ascii="Times New Roman" w:hAnsi="Times New Roman" w:cs="Times New Roman"/>
          <w:sz w:val="24"/>
          <w:szCs w:val="24"/>
        </w:rPr>
        <w:t>Лицензиар обязуется предпринимать все зависящие от него действия для обеспечения бесперебойной работы Платформы, однако Лицензиар не несёт ответственности за перерывы в работе Платформы (в т. ч. аварийные), за недостаточное качество или скорость предоставления данных, за полную или частичную утрату каких-либо данных, размещённых на Платформе, или за причинение любых других убытков, которые возникли или могут возникнуть при пользовании Платформы, но не</w:t>
      </w:r>
      <w:proofErr w:type="gramEnd"/>
      <w:r w:rsidRPr="008735FB">
        <w:rPr>
          <w:rFonts w:ascii="Times New Roman" w:hAnsi="Times New Roman" w:cs="Times New Roman"/>
          <w:sz w:val="24"/>
          <w:szCs w:val="24"/>
        </w:rPr>
        <w:t xml:space="preserve"> по вине Лицензиара.</w:t>
      </w:r>
    </w:p>
    <w:p w:rsidR="00BE0A98" w:rsidRPr="008735FB" w:rsidRDefault="00BE0A98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sz w:val="24"/>
          <w:szCs w:val="24"/>
        </w:rPr>
        <w:t xml:space="preserve">7.6. </w:t>
      </w:r>
      <w:r w:rsidRPr="008735FB">
        <w:rPr>
          <w:rFonts w:ascii="Times New Roman" w:hAnsi="Times New Roman" w:cs="Times New Roman"/>
          <w:color w:val="000000"/>
          <w:sz w:val="24"/>
          <w:szCs w:val="24"/>
        </w:rPr>
        <w:t xml:space="preserve">Лицензиат </w:t>
      </w:r>
      <w:proofErr w:type="gramStart"/>
      <w:r w:rsidRPr="008735FB">
        <w:rPr>
          <w:rFonts w:ascii="Times New Roman" w:hAnsi="Times New Roman" w:cs="Times New Roman"/>
          <w:color w:val="000000"/>
          <w:sz w:val="24"/>
          <w:szCs w:val="24"/>
        </w:rPr>
        <w:t>подтверждает и соглашается</w:t>
      </w:r>
      <w:proofErr w:type="gramEnd"/>
      <w:r w:rsidRPr="008735FB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пользование Платформой не допускается: с устройств, использующих для доступа к Платформе нелицензионные, неофициальные, взломанные программные приложения, операционные системы, иные технические средства. В </w:t>
      </w:r>
      <w:proofErr w:type="gramStart"/>
      <w:r w:rsidRPr="008735FB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8735FB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несоблюдения Лицензиатом данного условия, денежные средства, оплаченные за доступ к Платформе, Лицензиату не возвращаются.</w:t>
      </w:r>
    </w:p>
    <w:p w:rsidR="006253A5" w:rsidRPr="008735FB" w:rsidRDefault="006253A5" w:rsidP="008735FB">
      <w:pPr>
        <w:pStyle w:val="ac"/>
        <w:spacing w:line="276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1B1556" w:rsidRPr="008735FB" w:rsidRDefault="00BB096B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8. КОНФИДЕНЦИАЛЬНОСТЬ</w:t>
      </w:r>
    </w:p>
    <w:p w:rsidR="001B1556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8.1.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Стороны обязуются соблюдать режим конфиденциальности в отношении информации о содержании Договора и иной информации, в том числе, помимо прочего: любой научной, экономической, финансовой, технической или технологической информации, предоставляемой Сторонами друг другу в связи с исполнением Договора.</w:t>
      </w:r>
    </w:p>
    <w:p w:rsidR="001B1556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8.2.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В течение срока действия Договора, а также после его прекращения по той или иной причине Сторона, получившая от другой Стороны какую-либо информацию, связанную </w:t>
      </w:r>
      <w:r w:rsidR="001B1556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lastRenderedPageBreak/>
        <w:t>с исполнением Договора, обязана: (а) сохранять конфиденциальность такой информации; (б) не передавать такую информацию, являющуюся конфиденциальной, третьим лицам без предварительного письменного согласия другой Стороны; и (в) не использовать предоставленную информацию в каких-либо целях, кроме как для исполнения своих обязательств по Договору.</w:t>
      </w:r>
    </w:p>
    <w:p w:rsidR="005672D0" w:rsidRPr="008735FB" w:rsidRDefault="005672D0" w:rsidP="008735FB">
      <w:pPr>
        <w:pStyle w:val="ac"/>
        <w:spacing w:line="276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</w:p>
    <w:p w:rsidR="001B1556" w:rsidRPr="008735FB" w:rsidRDefault="00BB096B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9. ОТВЕТСТВЕННОСТЬ СТОРОН</w:t>
      </w:r>
    </w:p>
    <w:p w:rsidR="00BE0A98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9.1. </w:t>
      </w:r>
      <w:r w:rsidR="00F375C2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таким нарушением убытки в полном объеме, в соответствии с законодательством Российской Федерации.</w:t>
      </w:r>
    </w:p>
    <w:p w:rsidR="001B1556" w:rsidRPr="008735FB" w:rsidRDefault="0073757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proofErr w:type="gramStart"/>
      <w:r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9.</w:t>
      </w:r>
      <w:r w:rsidR="0071256B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2</w:t>
      </w:r>
      <w:r w:rsidR="00BB096B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.</w:t>
      </w:r>
      <w:r w:rsidR="007C192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Лицензиара и/или Лицензиата нормативно-правовых актов, изменения в законодательстве</w:t>
      </w:r>
      <w:proofErr w:type="gramEnd"/>
      <w:r w:rsidR="007C192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 xml:space="preserve"> </w:t>
      </w:r>
      <w:proofErr w:type="gramStart"/>
      <w:r w:rsidR="007C1922" w:rsidRPr="008735FB"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  <w:t>Российской Федерации, препятствующие исполнению обязательств по настоящему Договору и не зависящие от воли Сторон.</w:t>
      </w:r>
      <w:proofErr w:type="gramEnd"/>
    </w:p>
    <w:p w:rsidR="00F375C2" w:rsidRPr="008735FB" w:rsidRDefault="0071256B" w:rsidP="008735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052593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подвергается воздействию непреодолимой силы, должна доказать существование непреодолимой силы достоверными документами.</w:t>
      </w:r>
    </w:p>
    <w:p w:rsidR="00F375C2" w:rsidRPr="008735FB" w:rsidRDefault="00052593" w:rsidP="008735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6B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этих обстоятельств Сторона обязана в течение 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</w:t>
      </w:r>
      <w:r w:rsidR="008735FB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уведомить об этом другую Сторону.</w:t>
      </w:r>
    </w:p>
    <w:p w:rsidR="00F375C2" w:rsidRPr="008735FB" w:rsidRDefault="00052593" w:rsidP="008735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256B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обстоятельства непреодолимой силы продолжают действовать более 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 дней</w:t>
      </w:r>
      <w:r w:rsidR="00F375C2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каждая Сторона вправе отказаться от Договора в одностороннем порядке путем направления письменного уведомления другой Стороне.</w:t>
      </w:r>
    </w:p>
    <w:p w:rsidR="0016238F" w:rsidRPr="008735FB" w:rsidRDefault="0016238F" w:rsidP="008735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</w:t>
      </w:r>
      <w:proofErr w:type="gramStart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блокировки </w:t>
      </w:r>
      <w:r w:rsidR="007E332A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7E332A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7E332A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Лицензиар ответственности не несет.</w:t>
      </w:r>
    </w:p>
    <w:p w:rsidR="00337401" w:rsidRPr="008735FB" w:rsidRDefault="00337401" w:rsidP="008735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В </w:t>
      </w:r>
      <w:proofErr w:type="gramStart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приостановки доступа Лицензиату и/или Пользователям, имеющим доступ от имени Лицензиата согласно пункт</w:t>
      </w:r>
      <w:r w:rsidR="0053707C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4.2.1. Договора, при </w:t>
      </w:r>
      <w:proofErr w:type="gramStart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Лицензиар возобновляет доступ Лицензиату в течение 3-х рабочих дней с момента поступления оплаты. При этом общий срок предоставления доступа к Платформе, указанный в Приложении №2 к Договору, корректировке не подлежит, и пересчет стоимости Договора, указанной в пункте 6.1., за период приостановки </w:t>
      </w:r>
      <w:r w:rsidR="0053707C"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</w:t>
      </w:r>
      <w:r w:rsidRPr="00873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происходит.</w:t>
      </w:r>
    </w:p>
    <w:p w:rsidR="005672D0" w:rsidRPr="008735FB" w:rsidRDefault="005672D0" w:rsidP="008735FB">
      <w:pPr>
        <w:pStyle w:val="ac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B1556" w:rsidRPr="008735FB" w:rsidRDefault="00BB096B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10. СРОК ДЕЙСТВИЯ И </w:t>
      </w:r>
      <w:r w:rsidR="00F32E8B" w:rsidRPr="008735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ПОРЯДОК РАСТОРЖЕНИЯ ДОГОВОРА</w:t>
      </w:r>
    </w:p>
    <w:p w:rsidR="00A82F3C" w:rsidRPr="008735FB" w:rsidRDefault="00BB096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</w:t>
      </w:r>
      <w:proofErr w:type="gramStart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его подписания и действует</w:t>
      </w:r>
      <w:proofErr w:type="gramEnd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исполнения сторонами своих обязательств.</w:t>
      </w:r>
    </w:p>
    <w:p w:rsidR="00A82F3C" w:rsidRPr="008735FB" w:rsidRDefault="00F32E8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Настоящий </w:t>
      </w:r>
      <w:proofErr w:type="gramStart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взаимному соглашению сторон, при условии, что такое соглашение имело место в письменной форме и скреплено подписями уполномоченных лиц от каждой из сторон.</w:t>
      </w:r>
    </w:p>
    <w:p w:rsidR="00A82F3C" w:rsidRPr="008735FB" w:rsidRDefault="00F32E8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Каждая из сторон вправе расторгнуть настоящий Договор в одностороннем порядке в случае существенного нарушения условий настоящего Договора другой стороной. При этом расторгающая сторона обязана в официальном порядке уведомить другую сторону о таком расторжении не менее </w:t>
      </w:r>
      <w:bookmarkStart w:id="3" w:name="_GoBack"/>
      <w:bookmarkEnd w:id="3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за 15 (пятнадцать) календарных дней до момента расторжения Договора.</w:t>
      </w:r>
    </w:p>
    <w:p w:rsidR="00A82F3C" w:rsidRPr="008735FB" w:rsidRDefault="00F32E8B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.4. В </w:t>
      </w:r>
      <w:proofErr w:type="gramStart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досрочного расторжения настоящего Договора по инициативе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Лицензиата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вознаграждение, уплаченное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Лицензиатом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подлежит возврату только в случае, если расторжение Договора было вызвано существенным виновным нарушением Договора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Лицензиара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иных случаях расторжения Договора</w:t>
      </w:r>
      <w:r w:rsidR="008735F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выплаченное </w:t>
      </w:r>
      <w:r w:rsidR="0030476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Лицензиару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вознаграждение не подлежит возврату ни </w:t>
      </w:r>
      <w:proofErr w:type="gramStart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условиях и обстоятельствах.</w:t>
      </w:r>
    </w:p>
    <w:p w:rsidR="000015FE" w:rsidRPr="008735FB" w:rsidRDefault="000015FE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10.5. В </w:t>
      </w:r>
      <w:proofErr w:type="gramStart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A82F3C" w:rsidRPr="008735FB" w:rsidRDefault="00A82F3C" w:rsidP="008735FB">
      <w:pPr>
        <w:pStyle w:val="ac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2F3C" w:rsidRPr="008735FB" w:rsidRDefault="005672D0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F32E8B"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ПОРЯДОК РАЗРЕШЕНИЯ СПОРОВ</w:t>
      </w:r>
    </w:p>
    <w:p w:rsidR="00A82F3C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Стороны принимают меры к разрешению всех споров и разногласий, вытекающих из настоящего Договора или в связи с его исполнением, путем переговоров.</w:t>
      </w:r>
    </w:p>
    <w:p w:rsidR="00F32E8B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Стороны договорились, что претензионный порядок разрешения споров и разногласий по настоящему Договору является обязательным. Претензия имеет юридическую силу, только если она </w:t>
      </w:r>
      <w:proofErr w:type="gramStart"/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составлена в письменной форме на бланке организации-отправителя и подписана</w:t>
      </w:r>
      <w:proofErr w:type="gramEnd"/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лицом. Претензия направляется Стороне посредством использования факсимильной связи</w:t>
      </w:r>
      <w:r w:rsidR="001F726E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либо по электронной почте</w:t>
      </w:r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обязательным предоставлением оригинала. Сторона, получившая претензию, обязана в срок, не превышающий 10 (Десяти) рабочих дней с момента ее получения, направить другой Стороне ответ на претензию в порядке, установленном в настоящем пункте.</w:t>
      </w:r>
    </w:p>
    <w:p w:rsidR="00F32E8B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В </w:t>
      </w:r>
      <w:proofErr w:type="gramStart"/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Сторона, получившая претензию, не отвечает на нее в течение 10 (Десяти) рабочих дней без уважительных причин, а также в случае не достижения Сторонами согласия при разрешении спора в претензионном порядке, Стороны передают спор на рассмотрение в 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Арбитражный</w:t>
      </w:r>
      <w:r w:rsidR="00F32E8B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суд г. Москвы.</w:t>
      </w:r>
    </w:p>
    <w:p w:rsidR="00F32E8B" w:rsidRPr="008735FB" w:rsidRDefault="00F32E8B" w:rsidP="008735FB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2F3C" w:rsidRPr="008735FB" w:rsidRDefault="005672D0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12. ДРУГИЕ УСЛОВИЯ</w:t>
      </w:r>
    </w:p>
    <w:p w:rsidR="00BB096B" w:rsidRPr="008735FB" w:rsidRDefault="00A82F3C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72D0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096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случае изменения юридических адресов и/или банковских реквизитов одна сторона письменно извещает об этом другую сторону в пятидневный срок. В случае если реквизиты Стороны изменились, и Сторона не уведомила об этом в порядке, установленном настоящим Договором, другая Сторона, направившая корреспонденцию по реквизитам, указанным в разделе </w:t>
      </w:r>
      <w:r w:rsidR="005672D0" w:rsidRPr="008735FB">
        <w:rPr>
          <w:rFonts w:ascii="Times New Roman" w:hAnsi="Times New Roman" w:cs="Times New Roman"/>
          <w:sz w:val="24"/>
          <w:szCs w:val="24"/>
        </w:rPr>
        <w:t>13</w:t>
      </w:r>
      <w:r w:rsidR="00BB096B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настоящего Договора, считается добросовестно исполнившей свои обязательства.</w:t>
      </w:r>
    </w:p>
    <w:p w:rsidR="00BE0A98" w:rsidRPr="008735FB" w:rsidRDefault="00BE0A98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12.2. </w:t>
      </w:r>
      <w:r w:rsidRPr="008735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35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735FB">
        <w:rPr>
          <w:rFonts w:ascii="Times New Roman" w:hAnsi="Times New Roman" w:cs="Times New Roman"/>
          <w:sz w:val="24"/>
          <w:szCs w:val="24"/>
        </w:rPr>
        <w:t xml:space="preserve"> изменения законодательства, которое приведет к недействительности определенных положений Договора, эти изменения не вызывают недействительности всего Договора в целом</w:t>
      </w:r>
    </w:p>
    <w:p w:rsidR="00A82F3C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BE0A98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 к настоящему Договору являются действительными лишь в случае, если они </w:t>
      </w:r>
      <w:proofErr w:type="gramStart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совершены в письменном виде и подписаны</w:t>
      </w:r>
      <w:proofErr w:type="gramEnd"/>
      <w:r w:rsidR="00A82F3C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на то лицами.</w:t>
      </w:r>
    </w:p>
    <w:p w:rsidR="00A82F3C" w:rsidRPr="008735FB" w:rsidRDefault="00A82F3C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72D0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0A98"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35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2-х экземплярах, по одному экземпляру для каждой из сторон. Оба экземпляра имеют равную юридическую силу. Договор, переданный посредством факсимильной связи либо по электронной почте, имеет силу до момента получения оригинала.</w:t>
      </w:r>
    </w:p>
    <w:p w:rsidR="001B1556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12.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1B1556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Приложения, являющиеся неотъемлемой частью настоящего Договора:</w:t>
      </w:r>
    </w:p>
    <w:p w:rsidR="001B1556" w:rsidRPr="008735FB" w:rsidRDefault="001B1556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№1</w:t>
      </w:r>
      <w:r w:rsidR="00786C0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Перечень Администраторов и Пользователей Лицензиата</w:t>
      </w:r>
    </w:p>
    <w:p w:rsidR="005672D0" w:rsidRPr="008735FB" w:rsidRDefault="005672D0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№2 </w:t>
      </w:r>
      <w:r w:rsidR="00786C03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- Спецификация</w:t>
      </w:r>
    </w:p>
    <w:p w:rsidR="005672D0" w:rsidRPr="008735FB" w:rsidRDefault="00786C03" w:rsidP="008735FB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3 – Акт приема-передач</w:t>
      </w:r>
      <w:r w:rsidR="00BE0A98" w:rsidRPr="008735FB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</w:p>
    <w:p w:rsidR="0053707C" w:rsidRPr="008735FB" w:rsidRDefault="0053707C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F3C" w:rsidRPr="008735FB" w:rsidRDefault="005672D0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5FB">
        <w:rPr>
          <w:rFonts w:ascii="Times New Roman" w:hAnsi="Times New Roman" w:cs="Times New Roman"/>
          <w:b/>
          <w:color w:val="000000"/>
          <w:sz w:val="24"/>
          <w:szCs w:val="24"/>
        </w:rPr>
        <w:t>13. РЕКВИЗИТЫ И ПОДПИСИ СТОРОН</w:t>
      </w:r>
    </w:p>
    <w:p w:rsidR="00BE0A98" w:rsidRPr="008735FB" w:rsidRDefault="00BE0A98" w:rsidP="008735FB">
      <w:pPr>
        <w:pStyle w:val="ac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5"/>
        <w:gridCol w:w="4250"/>
      </w:tblGrid>
      <w:tr w:rsidR="00A82F3C" w:rsidRPr="008735FB" w:rsidTr="005672D0">
        <w:trPr>
          <w:trHeight w:val="300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30476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Лицензиар</w:t>
            </w:r>
            <w:r w:rsidR="00A82F3C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30476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Лицензиат</w:t>
            </w:r>
            <w:r w:rsidR="00A82F3C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82F3C" w:rsidRPr="008735FB" w:rsidTr="005672D0">
        <w:trPr>
          <w:trHeight w:val="255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«Электронное издательство ЮРАЙТ»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270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7703523085 КПП 772001001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280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111123, г. Москва, ул. Плеханова, д.4А, комната 15.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47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40702810422000011868 в АКБ «АБСОЛЮТ БАНК» (ПАО) г</w:t>
            </w:r>
            <w:proofErr w:type="gram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30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044525976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15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30101810500000000976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61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 (495) 744-00-12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B8408F" w:rsidTr="005672D0">
        <w:trPr>
          <w:trHeight w:val="315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r w:rsidR="00A15604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vuz@urait.ru</w:t>
            </w: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="00A15604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ebs@urait.ru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2F3C" w:rsidRPr="008735FB" w:rsidTr="005672D0">
        <w:trPr>
          <w:trHeight w:val="315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https://urait.ru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15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319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936BF1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F3C" w:rsidRPr="008735FB" w:rsidTr="005672D0">
        <w:trPr>
          <w:trHeight w:val="280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936BF1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  <w:proofErr w:type="spellEnd"/>
            <w:r w:rsidR="00936BF1"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 _________________</w:t>
            </w:r>
          </w:p>
        </w:tc>
      </w:tr>
      <w:tr w:rsidR="00A82F3C" w:rsidRPr="008735FB" w:rsidTr="005672D0">
        <w:trPr>
          <w:trHeight w:val="243"/>
        </w:trPr>
        <w:tc>
          <w:tcPr>
            <w:tcW w:w="49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3C" w:rsidRPr="008735FB" w:rsidRDefault="00A82F3C" w:rsidP="008735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1B1556" w:rsidRPr="008735FB" w:rsidRDefault="001B1556" w:rsidP="008735F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556" w:rsidRPr="008735FB" w:rsidSect="008735FB">
      <w:footerReference w:type="default" r:id="rId10"/>
      <w:pgSz w:w="12240" w:h="15840"/>
      <w:pgMar w:top="1560" w:right="850" w:bottom="1135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3D06E6" w16cid:durableId="24155578"/>
  <w16cid:commentId w16cid:paraId="543E6086" w16cid:durableId="24155579"/>
  <w16cid:commentId w16cid:paraId="7809CCA4" w16cid:durableId="2415557A"/>
  <w16cid:commentId w16cid:paraId="2AFCB939" w16cid:durableId="2415557B"/>
  <w16cid:commentId w16cid:paraId="661ECDF2" w16cid:durableId="2415557C"/>
  <w16cid:commentId w16cid:paraId="46CF99C0" w16cid:durableId="2415557D"/>
  <w16cid:commentId w16cid:paraId="37017D7B" w16cid:durableId="2415557E"/>
  <w16cid:commentId w16cid:paraId="4F37B006" w16cid:durableId="2415557F"/>
  <w16cid:commentId w16cid:paraId="2668B5F1" w16cid:durableId="24155580"/>
  <w16cid:commentId w16cid:paraId="1A189746" w16cid:durableId="24155581"/>
  <w16cid:commentId w16cid:paraId="3C701F2A" w16cid:durableId="24155582"/>
  <w16cid:commentId w16cid:paraId="346853B8" w16cid:durableId="24155583"/>
  <w16cid:commentId w16cid:paraId="21607BEF" w16cid:durableId="24155584"/>
  <w16cid:commentId w16cid:paraId="0D7F3B3F" w16cid:durableId="24155585"/>
  <w16cid:commentId w16cid:paraId="651094EF" w16cid:durableId="24155586"/>
  <w16cid:commentId w16cid:paraId="482E85BE" w16cid:durableId="24155587"/>
  <w16cid:commentId w16cid:paraId="3BCD9999" w16cid:durableId="24155588"/>
  <w16cid:commentId w16cid:paraId="598A58AC" w16cid:durableId="24155589"/>
  <w16cid:commentId w16cid:paraId="2B78B360" w16cid:durableId="2415558A"/>
  <w16cid:commentId w16cid:paraId="50862B23" w16cid:durableId="241555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8F" w:rsidRDefault="00B8408F" w:rsidP="00B7117F">
      <w:pPr>
        <w:spacing w:after="0" w:line="240" w:lineRule="auto"/>
      </w:pPr>
      <w:r>
        <w:separator/>
      </w:r>
    </w:p>
  </w:endnote>
  <w:endnote w:type="continuationSeparator" w:id="0">
    <w:p w:rsidR="00B8408F" w:rsidRDefault="00B8408F" w:rsidP="00B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13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408F" w:rsidRPr="00B7117F" w:rsidRDefault="00B8408F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711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11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11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4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11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408F" w:rsidRDefault="00B840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8F" w:rsidRDefault="00B8408F" w:rsidP="00B7117F">
      <w:pPr>
        <w:spacing w:after="0" w:line="240" w:lineRule="auto"/>
      </w:pPr>
      <w:r>
        <w:separator/>
      </w:r>
    </w:p>
  </w:footnote>
  <w:footnote w:type="continuationSeparator" w:id="0">
    <w:p w:rsidR="00B8408F" w:rsidRDefault="00B8408F" w:rsidP="00B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DF1"/>
    <w:multiLevelType w:val="multilevel"/>
    <w:tmpl w:val="321A9A34"/>
    <w:lvl w:ilvl="0">
      <w:start w:val="1"/>
      <w:numFmt w:val="decimal"/>
      <w:pStyle w:val="1"/>
      <w:lvlText w:val="%1."/>
      <w:lvlJc w:val="left"/>
      <w:rPr>
        <w:rFonts w:cs="Times New Roman"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" w:firstLine="567"/>
      </w:pPr>
      <w:rPr>
        <w:rFonts w:cs="Times New Roman" w:hint="default"/>
        <w:b w:val="0"/>
      </w:rPr>
    </w:lvl>
    <w:lvl w:ilvl="2">
      <w:start w:val="1"/>
      <w:numFmt w:val="bullet"/>
      <w:lvlRestart w:val="0"/>
      <w:pStyle w:val="ListSub-Paragraph"/>
      <w:lvlText w:val=""/>
      <w:lvlJc w:val="left"/>
      <w:pPr>
        <w:ind w:firstLine="6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0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6"/>
      </w:pPr>
      <w:rPr>
        <w:rFonts w:cs="Times New Roman" w:hint="default"/>
      </w:rPr>
    </w:lvl>
  </w:abstractNum>
  <w:abstractNum w:abstractNumId="1">
    <w:nsid w:val="5C7A0F2D"/>
    <w:multiLevelType w:val="multilevel"/>
    <w:tmpl w:val="A1F0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B1556"/>
    <w:rsid w:val="000015FE"/>
    <w:rsid w:val="00052593"/>
    <w:rsid w:val="00094265"/>
    <w:rsid w:val="000C24F4"/>
    <w:rsid w:val="0016238F"/>
    <w:rsid w:val="00166540"/>
    <w:rsid w:val="0018314F"/>
    <w:rsid w:val="001B1556"/>
    <w:rsid w:val="001F726E"/>
    <w:rsid w:val="00227457"/>
    <w:rsid w:val="00282052"/>
    <w:rsid w:val="0030476C"/>
    <w:rsid w:val="00324F50"/>
    <w:rsid w:val="00333050"/>
    <w:rsid w:val="00337401"/>
    <w:rsid w:val="003A0779"/>
    <w:rsid w:val="003A149A"/>
    <w:rsid w:val="003B7DB7"/>
    <w:rsid w:val="003E209F"/>
    <w:rsid w:val="004A6FBA"/>
    <w:rsid w:val="0051627E"/>
    <w:rsid w:val="00520762"/>
    <w:rsid w:val="0053707C"/>
    <w:rsid w:val="005375BA"/>
    <w:rsid w:val="005672D0"/>
    <w:rsid w:val="00574F0C"/>
    <w:rsid w:val="0058242D"/>
    <w:rsid w:val="00591851"/>
    <w:rsid w:val="005A4BE0"/>
    <w:rsid w:val="005A56C7"/>
    <w:rsid w:val="005B36F4"/>
    <w:rsid w:val="005E30C7"/>
    <w:rsid w:val="005F1290"/>
    <w:rsid w:val="006253A5"/>
    <w:rsid w:val="006A71C1"/>
    <w:rsid w:val="006B2C2A"/>
    <w:rsid w:val="006B43E8"/>
    <w:rsid w:val="006B445D"/>
    <w:rsid w:val="0071256B"/>
    <w:rsid w:val="00733BC8"/>
    <w:rsid w:val="0073757B"/>
    <w:rsid w:val="00786C03"/>
    <w:rsid w:val="007A002C"/>
    <w:rsid w:val="007B4BCD"/>
    <w:rsid w:val="007C1922"/>
    <w:rsid w:val="007E332A"/>
    <w:rsid w:val="00822B0B"/>
    <w:rsid w:val="008460DB"/>
    <w:rsid w:val="008735FB"/>
    <w:rsid w:val="008B58FC"/>
    <w:rsid w:val="008E41CC"/>
    <w:rsid w:val="008F4333"/>
    <w:rsid w:val="00936BF1"/>
    <w:rsid w:val="00956929"/>
    <w:rsid w:val="00A15604"/>
    <w:rsid w:val="00A315DB"/>
    <w:rsid w:val="00A82F3C"/>
    <w:rsid w:val="00A87693"/>
    <w:rsid w:val="00B60AE8"/>
    <w:rsid w:val="00B7117F"/>
    <w:rsid w:val="00B75122"/>
    <w:rsid w:val="00B8408F"/>
    <w:rsid w:val="00BB096B"/>
    <w:rsid w:val="00BC2449"/>
    <w:rsid w:val="00BD39F4"/>
    <w:rsid w:val="00BE0A98"/>
    <w:rsid w:val="00CB6E9E"/>
    <w:rsid w:val="00D01B3C"/>
    <w:rsid w:val="00D128A1"/>
    <w:rsid w:val="00D468D3"/>
    <w:rsid w:val="00D83B5D"/>
    <w:rsid w:val="00DC2233"/>
    <w:rsid w:val="00DC7ACA"/>
    <w:rsid w:val="00E025DD"/>
    <w:rsid w:val="00E467C2"/>
    <w:rsid w:val="00E72838"/>
    <w:rsid w:val="00F06D43"/>
    <w:rsid w:val="00F11A47"/>
    <w:rsid w:val="00F32E8B"/>
    <w:rsid w:val="00F375C2"/>
    <w:rsid w:val="00F4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09F"/>
  </w:style>
  <w:style w:type="paragraph" w:styleId="1">
    <w:name w:val="heading 1"/>
    <w:basedOn w:val="a"/>
    <w:next w:val="a0"/>
    <w:link w:val="10"/>
    <w:uiPriority w:val="9"/>
    <w:qFormat/>
    <w:rsid w:val="001B1556"/>
    <w:pPr>
      <w:numPr>
        <w:ilvl w:val="0"/>
      </w:numPr>
      <w:tabs>
        <w:tab w:val="left" w:pos="340"/>
      </w:tabs>
      <w:spacing w:before="240" w:after="240"/>
      <w:jc w:val="center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1556"/>
    <w:rPr>
      <w:rFonts w:ascii="Times New Roman" w:eastAsia="Times New Roman" w:hAnsi="Times New Roman" w:cs="Times New Roman"/>
      <w:b/>
      <w:caps/>
      <w:noProof/>
      <w:lang w:eastAsia="ru-RU"/>
    </w:rPr>
  </w:style>
  <w:style w:type="paragraph" w:styleId="a4">
    <w:name w:val="Title"/>
    <w:basedOn w:val="a0"/>
    <w:link w:val="a5"/>
    <w:uiPriority w:val="10"/>
    <w:qFormat/>
    <w:rsid w:val="001B155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1B1556"/>
    <w:rPr>
      <w:rFonts w:ascii="Times New Roman" w:eastAsia="Times New Roman" w:hAnsi="Times New Roman" w:cs="Times New Roman"/>
      <w:b/>
      <w:bCs/>
      <w:iCs/>
      <w:caps/>
      <w:lang w:eastAsia="ru-RU"/>
    </w:rPr>
  </w:style>
  <w:style w:type="paragraph" w:styleId="a">
    <w:name w:val="List Paragraph"/>
    <w:basedOn w:val="a0"/>
    <w:link w:val="a6"/>
    <w:uiPriority w:val="34"/>
    <w:qFormat/>
    <w:rsid w:val="001B1556"/>
    <w:pPr>
      <w:widowControl w:val="0"/>
      <w:numPr>
        <w:ilvl w:val="1"/>
        <w:numId w:val="1"/>
      </w:numPr>
      <w:tabs>
        <w:tab w:val="left" w:pos="567"/>
        <w:tab w:val="left" w:pos="1021"/>
        <w:tab w:val="left" w:pos="124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ListSub-Paragraph">
    <w:name w:val="List Sub-Paragraph"/>
    <w:basedOn w:val="a"/>
    <w:link w:val="ListSub-ParagraphChar"/>
    <w:qFormat/>
    <w:rsid w:val="001B1556"/>
    <w:pPr>
      <w:numPr>
        <w:ilvl w:val="2"/>
      </w:numPr>
      <w:spacing w:before="40"/>
      <w:ind w:left="0"/>
    </w:pPr>
  </w:style>
  <w:style w:type="character" w:customStyle="1" w:styleId="a6">
    <w:name w:val="Абзац списка Знак"/>
    <w:basedOn w:val="a1"/>
    <w:link w:val="a"/>
    <w:uiPriority w:val="34"/>
    <w:locked/>
    <w:rsid w:val="001B1556"/>
    <w:rPr>
      <w:rFonts w:ascii="Times New Roman" w:eastAsia="Times New Roman" w:hAnsi="Times New Roman" w:cs="Times New Roman"/>
      <w:noProof/>
      <w:lang w:eastAsia="ru-RU"/>
    </w:rPr>
  </w:style>
  <w:style w:type="character" w:customStyle="1" w:styleId="ListSub-ParagraphChar">
    <w:name w:val="List Sub-Paragraph Char"/>
    <w:basedOn w:val="a6"/>
    <w:link w:val="ListSub-Paragraph"/>
    <w:locked/>
    <w:rsid w:val="001B1556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annotation reference"/>
    <w:basedOn w:val="a1"/>
    <w:uiPriority w:val="99"/>
    <w:semiHidden/>
    <w:unhideWhenUsed/>
    <w:rsid w:val="001B1556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B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1B15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1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B155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0476C"/>
    <w:pPr>
      <w:spacing w:after="0" w:line="240" w:lineRule="auto"/>
    </w:pPr>
  </w:style>
  <w:style w:type="character" w:styleId="ad">
    <w:name w:val="Hyperlink"/>
    <w:basedOn w:val="a1"/>
    <w:uiPriority w:val="99"/>
    <w:unhideWhenUsed/>
    <w:rsid w:val="0051627E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B7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B7117F"/>
  </w:style>
  <w:style w:type="paragraph" w:styleId="af0">
    <w:name w:val="footer"/>
    <w:basedOn w:val="a0"/>
    <w:link w:val="af1"/>
    <w:uiPriority w:val="99"/>
    <w:unhideWhenUsed/>
    <w:rsid w:val="00B7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B7117F"/>
  </w:style>
  <w:style w:type="paragraph" w:styleId="af2">
    <w:name w:val="annotation subject"/>
    <w:basedOn w:val="a8"/>
    <w:next w:val="a8"/>
    <w:link w:val="af3"/>
    <w:uiPriority w:val="99"/>
    <w:semiHidden/>
    <w:unhideWhenUsed/>
    <w:rsid w:val="007B4BCD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7B4B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info/ebs-integ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C6FA-9342-4721-8C46-9413FC6C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vad3@inbox.ru</dc:creator>
  <cp:keywords/>
  <dc:description/>
  <cp:lastModifiedBy>n.aleksandrova</cp:lastModifiedBy>
  <cp:revision>48</cp:revision>
  <dcterms:created xsi:type="dcterms:W3CDTF">2021-03-22T13:51:00Z</dcterms:created>
  <dcterms:modified xsi:type="dcterms:W3CDTF">2021-08-02T06:41:00Z</dcterms:modified>
</cp:coreProperties>
</file>